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D3" w:rsidRDefault="002246D3">
      <w:pPr>
        <w:spacing w:line="179" w:lineRule="exact"/>
        <w:rPr>
          <w:sz w:val="14"/>
          <w:szCs w:val="14"/>
        </w:rPr>
      </w:pPr>
    </w:p>
    <w:p w:rsidR="002246D3" w:rsidRDefault="002246D3">
      <w:pPr>
        <w:spacing w:line="1" w:lineRule="exact"/>
        <w:sectPr w:rsidR="002246D3">
          <w:pgSz w:w="11900" w:h="16840"/>
          <w:pgMar w:top="1100" w:right="739" w:bottom="689" w:left="1581" w:header="0" w:footer="3" w:gutter="0"/>
          <w:pgNumType w:start="1"/>
          <w:cols w:space="720"/>
          <w:noEndnote/>
          <w:docGrid w:linePitch="360"/>
        </w:sectPr>
      </w:pPr>
    </w:p>
    <w:p w:rsidR="007C61A0" w:rsidRPr="00415E3F" w:rsidRDefault="007C61A0" w:rsidP="007C61A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7C61A0" w:rsidRDefault="007C61A0" w:rsidP="007C61A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514749" wp14:editId="6E28985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C61A0" w:rsidRDefault="007C61A0" w:rsidP="007C61A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69B6EC" wp14:editId="409B49B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A0" w:rsidRPr="00415E3F" w:rsidRDefault="007C61A0" w:rsidP="007C61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C61A0" w:rsidRPr="00415E3F" w:rsidRDefault="007C61A0" w:rsidP="007C61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C61A0" w:rsidRPr="00415E3F" w:rsidRDefault="007C61A0" w:rsidP="007C61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C61A0" w:rsidRPr="00415E3F" w:rsidRDefault="007C61A0" w:rsidP="007C61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C61A0" w:rsidRPr="00415E3F" w:rsidRDefault="007C61A0" w:rsidP="007C61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246D3" w:rsidRDefault="002246D3">
      <w:pPr>
        <w:pStyle w:val="1"/>
        <w:spacing w:after="2660"/>
        <w:ind w:firstLine="640"/>
        <w:jc w:val="both"/>
        <w:rPr>
          <w:sz w:val="22"/>
          <w:szCs w:val="22"/>
        </w:rPr>
      </w:pPr>
    </w:p>
    <w:p w:rsidR="002246D3" w:rsidRDefault="007C61A0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1219200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6D3" w:rsidRDefault="007C61A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246D3" w:rsidRDefault="007C61A0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246D3" w:rsidRDefault="007C61A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246D3" w:rsidRDefault="007C61A0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00000000000009pt;margin-top:96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КАЧЕСТВОМ ГОСУДАРСТВЕННЫХ И МУНИЦИПАЛЬНЫХ</w:t>
      </w:r>
      <w:r>
        <w:rPr>
          <w:rStyle w:val="a3"/>
          <w:b/>
          <w:bCs/>
        </w:rPr>
        <w:br/>
        <w:t>УСЛУГ»</w:t>
      </w:r>
    </w:p>
    <w:p w:rsidR="002246D3" w:rsidRDefault="007C61A0">
      <w:pPr>
        <w:pStyle w:val="1"/>
        <w:spacing w:after="640"/>
        <w:ind w:firstLine="32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246D3" w:rsidRDefault="007C61A0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2246D3" w:rsidRDefault="007C61A0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246D3" w:rsidRDefault="00FA3519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7C61A0">
        <w:rPr>
          <w:rStyle w:val="a3"/>
          <w:b/>
          <w:bCs/>
        </w:rPr>
        <w:t>чно-заочная</w:t>
      </w:r>
    </w:p>
    <w:p w:rsidR="002246D3" w:rsidRDefault="007C61A0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2246D3" w:rsidRDefault="007C61A0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7C61A0" w:rsidRDefault="007C61A0">
      <w:pPr>
        <w:pStyle w:val="1"/>
        <w:spacing w:after="560"/>
        <w:ind w:firstLine="0"/>
        <w:jc w:val="center"/>
      </w:pPr>
    </w:p>
    <w:p w:rsidR="002246D3" w:rsidRDefault="007C61A0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качеством государственных и муниципальных услуг»</w:t>
      </w:r>
      <w:bookmarkEnd w:id="1"/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246D3" w:rsidRDefault="007C61A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246D3" w:rsidRDefault="007C61A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2246D3" w:rsidRDefault="007C61A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2246D3" w:rsidRDefault="007C61A0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246D3" w:rsidRDefault="007C61A0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2246D3" w:rsidRDefault="007C61A0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2246D3" w:rsidRDefault="007C61A0">
      <w:pPr>
        <w:pStyle w:val="a5"/>
        <w:ind w:left="91" w:firstLine="0"/>
      </w:pPr>
      <w:r>
        <w:rPr>
          <w:rStyle w:val="a4"/>
        </w:rPr>
        <w:t>Процесс освоения дисциплины «Управление качеством государственных и муниципальных услуг»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0"/>
        <w:gridCol w:w="7714"/>
      </w:tblGrid>
      <w:tr w:rsidR="002246D3"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246D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246D3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246D3" w:rsidRDefault="002246D3">
      <w:pPr>
        <w:spacing w:after="239" w:line="1" w:lineRule="exact"/>
      </w:pPr>
    </w:p>
    <w:p w:rsidR="002246D3" w:rsidRDefault="002246D3">
      <w:pPr>
        <w:spacing w:line="1" w:lineRule="exact"/>
      </w:pPr>
    </w:p>
    <w:p w:rsidR="002246D3" w:rsidRDefault="007C61A0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2246D3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246D3">
        <w:trPr>
          <w:trHeight w:hRule="exact" w:val="498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Тема 1. Понятие «публичные услуги» в контексте концепции Нового государственного менеджмента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принципы организации государственного управления в рамках концепции «Нового государственного менеджмента». Особенности перехода к «публичному менеджменту». Характерные черты и основные идеи «нового публичного менеджмента». Основные различия классической модели государственного управления и «нового публичного менеджмента». Принципал-агентская модель взаимодействия органов публичной власти (агентов) с населением и организациями (клиентами). Два подхода к понятию «публичная услуга». Типология услуг общественного сектора.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2246D3">
        <w:trPr>
          <w:trHeight w:hRule="exact" w:val="56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Тема 2 Реестры государственных 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реестра государственных и муниципальных услуг. Сводный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2246D3" w:rsidRDefault="007C61A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2246D3">
        <w:trPr>
          <w:trHeight w:hRule="exact" w:val="691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реестры муниципальных услуг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реестр услуг (функций). Порядок формирования и ведения реестра государственных услуг субъекта Российской Федерации. Участники информационного взаимодействия. Порядок размещения органами исполнительной власти субъектов Российской Федерации, органами местного самоуправления сведений об услугах в федеральном реестре. Систематизация сведений об услугах содержащихся в реестре субъекта Российской Федерации. Перечень государственных</w:t>
            </w:r>
          </w:p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услуг, предоставляемых исполнительными органами государственной власти субъекта Российской Федерации. Перечень услуг, необходимых и обязательных для предоставления государственных услуг. Перечень услуг, предоставляемых государственными и муниципальными учреждениями и другими организациями, оказываемых в электронной форме.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2246D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D3" w:rsidRDefault="002246D3">
            <w:pPr>
              <w:rPr>
                <w:sz w:val="10"/>
                <w:szCs w:val="10"/>
              </w:rPr>
            </w:pPr>
          </w:p>
        </w:tc>
      </w:tr>
      <w:tr w:rsidR="002246D3">
        <w:trPr>
          <w:trHeight w:hRule="exact" w:val="525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Тема 3 Качество государственных и муниципальных услуг и проблемы ее оценки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подходы к определению качества государственной и муниципальной услуги. Система потребностей потребителей по поводу качества и комфортности (доступности) получаемых услуг. Критерии качества и комфортности (включая доступность) государственных и муниципальных услуг. Критерии оценки комфортности (доступности) получения услуги. Критерии оценки качества конечного результата услуги. Система показателей оценки качества и доступности государственных услуг. Система факторов, оказывающих негативное влияние на качество и доступность государственных и муниципальных услуг.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2246D3">
        <w:trPr>
          <w:trHeight w:hRule="exact" w:val="22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Тема 4 Электронное правительство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электронного правительства. Цели и задачи электронного правительства. Принципы электронного правительства. Подходы к реализации электронного правительства. Мировой опыт по предоставлению электронных услуг (опыт Канады и опыт США). Этапы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2246D3" w:rsidRDefault="007C61A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2246D3">
        <w:trPr>
          <w:trHeight w:hRule="exact" w:val="25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2246D3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both"/>
            </w:pPr>
            <w:r>
              <w:rPr>
                <w:rStyle w:val="a6"/>
              </w:rPr>
              <w:t>эволюции электронного правительства. Создание основ электронного правительства в ходе реализации государственной программы «Информационное общество». Инфраструктура электронного правительства. Идентификационные инструменты электронного правительства.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2246D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D3" w:rsidRDefault="002246D3">
            <w:pPr>
              <w:rPr>
                <w:sz w:val="10"/>
                <w:szCs w:val="10"/>
              </w:rPr>
            </w:pPr>
          </w:p>
        </w:tc>
      </w:tr>
    </w:tbl>
    <w:p w:rsidR="002246D3" w:rsidRDefault="002246D3">
      <w:pPr>
        <w:spacing w:after="519" w:line="1" w:lineRule="exact"/>
      </w:pPr>
    </w:p>
    <w:p w:rsidR="002246D3" w:rsidRDefault="002246D3">
      <w:pPr>
        <w:spacing w:line="1" w:lineRule="exact"/>
      </w:pPr>
    </w:p>
    <w:p w:rsidR="002246D3" w:rsidRDefault="007C61A0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246D3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246D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246D3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246D3" w:rsidRDefault="002246D3">
      <w:pPr>
        <w:sectPr w:rsidR="002246D3">
          <w:type w:val="continuous"/>
          <w:pgSz w:w="11900" w:h="16840"/>
          <w:pgMar w:top="1100" w:right="739" w:bottom="689" w:left="1581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2246D3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2246D3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6D3" w:rsidRDefault="002246D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46D3" w:rsidRDefault="002246D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246D3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2246D3" w:rsidRDefault="007C61A0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2246D3" w:rsidRDefault="007C61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2246D3" w:rsidRDefault="007C61A0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246D3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246D3" w:rsidRDefault="007C61A0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246D3" w:rsidRDefault="007C61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246D3" w:rsidRDefault="007C61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246D3" w:rsidRDefault="002246D3">
      <w:pPr>
        <w:sectPr w:rsidR="002246D3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2246D3" w:rsidRDefault="007C61A0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246D3" w:rsidRDefault="007C61A0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«Управление качеством государственных и муниципальных услуг» используются следующие формы текущего контроля успеваемости обучающихся: опрос, реферат.</w:t>
      </w:r>
    </w:p>
    <w:p w:rsidR="002246D3" w:rsidRDefault="007C61A0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2246D3" w:rsidRDefault="007C61A0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246D3" w:rsidRDefault="007C61A0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246D3" w:rsidRDefault="007C61A0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246D3" w:rsidRDefault="007C61A0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997"/>
        </w:tabs>
        <w:ind w:firstLine="720"/>
        <w:jc w:val="both"/>
      </w:pPr>
      <w:r>
        <w:rPr>
          <w:rStyle w:val="a3"/>
        </w:rPr>
        <w:t>Сфера деятельности и основные понятия Федерального закона от 27.07.2010 № 210-ФЗ (ред. от 23.07.2013г.) «Об организации предоставления государственных и муниципальных услуг».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Основные принципы предоставления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983"/>
        </w:tabs>
        <w:ind w:firstLine="0"/>
        <w:jc w:val="both"/>
      </w:pPr>
      <w:r>
        <w:rPr>
          <w:rStyle w:val="a3"/>
        </w:rPr>
        <w:t>Права заявителей при получении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Обязанности органов, предоставляющих государственные услуги.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Обязанности органов, предоставляющих муниципальные услуги, и подведомственных государственным органам или органам местного самоуправления организаций.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Требования к взаимодействию с заявителем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Требования к межведомственному информационному взаимодействию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Требования к оказанию услуг, которые являются необходимыми и обязательными для предоставления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Требования к организации предоставления государственных и муниципальных услуг в электронной форме.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Реестры государственных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Реестры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Требования к структуре административных регламентов.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Общие требования к разработке проектов административных регламентов.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Требования к стандарту предоставления государственной или муниципальной услуги.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Особенности организации предоставления государственных и муниципальных услуг в многофункциональных центрах.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Функции, права, обязанности и ответственность многофункционального центра.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646"/>
        </w:tabs>
        <w:ind w:firstLine="720"/>
        <w:jc w:val="both"/>
      </w:pPr>
      <w:r>
        <w:rPr>
          <w:rStyle w:val="a3"/>
        </w:rPr>
        <w:t>Требования к соглашениям о взаимодействии.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 xml:space="preserve">Общие требования к использованию информационно- телекоммуникационных </w:t>
      </w:r>
      <w:r>
        <w:rPr>
          <w:rStyle w:val="a3"/>
        </w:rPr>
        <w:lastRenderedPageBreak/>
        <w:t>технологий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17"/>
        </w:tabs>
        <w:ind w:firstLine="820"/>
        <w:jc w:val="both"/>
      </w:pPr>
      <w:r>
        <w:rPr>
          <w:rStyle w:val="a3"/>
        </w:rPr>
        <w:t>Порядок ведения реестров государственных и муниципальных услуг в электронной форме.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746"/>
        </w:tabs>
        <w:ind w:firstLine="820"/>
        <w:jc w:val="both"/>
      </w:pPr>
      <w:r>
        <w:rPr>
          <w:rStyle w:val="a3"/>
        </w:rPr>
        <w:t>Порталы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234"/>
        </w:tabs>
        <w:ind w:firstLine="820"/>
        <w:jc w:val="both"/>
      </w:pPr>
      <w:r>
        <w:rPr>
          <w:rStyle w:val="a3"/>
        </w:rPr>
        <w:t>Использование электронной подписи при оказании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234"/>
        </w:tabs>
        <w:ind w:firstLine="820"/>
        <w:jc w:val="both"/>
      </w:pPr>
      <w:r>
        <w:rPr>
          <w:rStyle w:val="a3"/>
        </w:rPr>
        <w:t>Государственная информационная система о государственных и муниципальных платежах.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1"/>
        </w:tabs>
        <w:ind w:firstLine="820"/>
        <w:jc w:val="both"/>
      </w:pPr>
      <w:r>
        <w:rPr>
          <w:rStyle w:val="a3"/>
        </w:rPr>
        <w:t>Организация деятельности по выпуску, выдаче и обслуживанию универсальных электронных карт.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1"/>
        </w:tabs>
        <w:ind w:firstLine="820"/>
        <w:jc w:val="both"/>
      </w:pPr>
      <w:r>
        <w:rPr>
          <w:rStyle w:val="a3"/>
        </w:rPr>
        <w:t>Досудебное (внесудебное) обжалование заявителем решений и действий (бездействия) органа, предоставляющего государственную услугу.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1"/>
        </w:tabs>
        <w:ind w:firstLine="820"/>
        <w:jc w:val="both"/>
      </w:pPr>
      <w:r>
        <w:rPr>
          <w:rStyle w:val="a3"/>
        </w:rPr>
        <w:t>Досудебное (внесудебное) обжалование заявителем решений и действий (бездействия) органа, предоставляющего муниципальную услугу.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26"/>
        </w:tabs>
        <w:ind w:firstLine="820"/>
        <w:jc w:val="both"/>
      </w:pPr>
      <w:r>
        <w:rPr>
          <w:rStyle w:val="a3"/>
        </w:rPr>
        <w:t>Общие требования к порядку подачи и рассмотрения жалобы, поданной в орган, оказывающий государственную или муниципальную услугу.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36"/>
        </w:tabs>
        <w:spacing w:after="240"/>
        <w:ind w:firstLine="820"/>
        <w:jc w:val="both"/>
      </w:pPr>
      <w:r>
        <w:rPr>
          <w:rStyle w:val="a3"/>
        </w:rPr>
        <w:t>Универсальная электронная карта как носитель информации при получении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246D3" w:rsidRDefault="007C61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246D3" w:rsidRDefault="007C61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246D3" w:rsidRDefault="007C61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246D3" w:rsidRDefault="007C61A0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246D3" w:rsidRDefault="007C61A0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246D3" w:rsidRDefault="007C61A0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246D3" w:rsidRDefault="007C61A0">
      <w:pPr>
        <w:pStyle w:val="1"/>
        <w:numPr>
          <w:ilvl w:val="0"/>
          <w:numId w:val="7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2246D3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246D3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246D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246D3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246D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246D3" w:rsidRDefault="002246D3">
      <w:pPr>
        <w:spacing w:after="239" w:line="1" w:lineRule="exact"/>
      </w:pPr>
    </w:p>
    <w:p w:rsidR="002246D3" w:rsidRDefault="007C61A0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246D3" w:rsidRDefault="007C61A0">
      <w:pPr>
        <w:pStyle w:val="1"/>
        <w:spacing w:after="240"/>
        <w:ind w:firstLine="820"/>
        <w:jc w:val="both"/>
      </w:pPr>
      <w:r>
        <w:rPr>
          <w:rStyle w:val="a3"/>
        </w:rPr>
        <w:t>Описание задания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lastRenderedPageBreak/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246D3" w:rsidRDefault="007C61A0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982"/>
        </w:tabs>
        <w:ind w:firstLine="720"/>
        <w:jc w:val="both"/>
      </w:pPr>
      <w:r>
        <w:rPr>
          <w:rStyle w:val="a3"/>
        </w:rPr>
        <w:t>Основные виды государственных и муниципальных услуг;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Досудебное (внесудебное) обжалование заявителем решений и действий (бездействия) органа, предоставляющего государственную или муниципальную услугу;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Общие требования к порядку подачи и рассмотрения жалобы;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26"/>
        </w:tabs>
        <w:ind w:firstLine="720"/>
        <w:jc w:val="both"/>
      </w:pPr>
      <w:r>
        <w:rPr>
          <w:rStyle w:val="a3"/>
        </w:rPr>
        <w:t>Информационная система досудебного (внесудебного) обжалования;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Признаки автономных, бюджетных и казенных учреждений;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6"/>
        </w:tabs>
        <w:ind w:firstLine="720"/>
        <w:jc w:val="both"/>
      </w:pPr>
      <w:r>
        <w:rPr>
          <w:rStyle w:val="a3"/>
        </w:rPr>
        <w:t>Предпосылки создания многофункциональных центров в России: опыт Бразилии и опыт Греции;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6"/>
        </w:tabs>
        <w:ind w:firstLine="720"/>
        <w:jc w:val="both"/>
      </w:pPr>
      <w:r>
        <w:rPr>
          <w:rStyle w:val="a3"/>
        </w:rPr>
        <w:t>Использование электронной подписи при оказании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8"/>
        </w:numPr>
        <w:tabs>
          <w:tab w:val="left" w:pos="1011"/>
        </w:tabs>
        <w:spacing w:after="240"/>
        <w:ind w:firstLine="720"/>
        <w:jc w:val="both"/>
      </w:pPr>
      <w:r>
        <w:rPr>
          <w:rStyle w:val="a3"/>
        </w:rPr>
        <w:t>Государственная информационная система о государственных и муниципальных платежах.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2246D3" w:rsidRDefault="007C61A0">
      <w:pPr>
        <w:pStyle w:val="1"/>
        <w:numPr>
          <w:ilvl w:val="0"/>
          <w:numId w:val="9"/>
        </w:numPr>
        <w:tabs>
          <w:tab w:val="left" w:pos="1125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2246D3" w:rsidRDefault="007C61A0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246D3" w:rsidRDefault="007C61A0">
      <w:pPr>
        <w:pStyle w:val="1"/>
        <w:numPr>
          <w:ilvl w:val="0"/>
          <w:numId w:val="9"/>
        </w:numPr>
        <w:tabs>
          <w:tab w:val="left" w:pos="1125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2246D3" w:rsidRDefault="007C61A0">
      <w:pPr>
        <w:pStyle w:val="1"/>
        <w:numPr>
          <w:ilvl w:val="0"/>
          <w:numId w:val="10"/>
        </w:numPr>
        <w:tabs>
          <w:tab w:val="left" w:pos="1125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2246D3" w:rsidRDefault="007C61A0">
      <w:pPr>
        <w:pStyle w:val="1"/>
        <w:numPr>
          <w:ilvl w:val="0"/>
          <w:numId w:val="10"/>
        </w:numPr>
        <w:tabs>
          <w:tab w:val="left" w:pos="1125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2246D3" w:rsidRDefault="007C61A0">
      <w:pPr>
        <w:pStyle w:val="1"/>
        <w:numPr>
          <w:ilvl w:val="0"/>
          <w:numId w:val="10"/>
        </w:numPr>
        <w:tabs>
          <w:tab w:val="left" w:pos="1125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2246D3" w:rsidRDefault="007C61A0">
      <w:pPr>
        <w:pStyle w:val="1"/>
        <w:numPr>
          <w:ilvl w:val="0"/>
          <w:numId w:val="10"/>
        </w:numPr>
        <w:tabs>
          <w:tab w:val="left" w:pos="1125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2246D3" w:rsidRDefault="007C61A0">
      <w:pPr>
        <w:pStyle w:val="20"/>
        <w:keepNext/>
        <w:keepLines/>
        <w:numPr>
          <w:ilvl w:val="0"/>
          <w:numId w:val="10"/>
        </w:numPr>
        <w:tabs>
          <w:tab w:val="left" w:pos="1125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246D3" w:rsidRDefault="007C61A0">
      <w:pPr>
        <w:pStyle w:val="1"/>
        <w:numPr>
          <w:ilvl w:val="1"/>
          <w:numId w:val="10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246D3" w:rsidRDefault="007C61A0">
      <w:pPr>
        <w:pStyle w:val="1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2246D3" w:rsidRDefault="007C61A0">
      <w:pPr>
        <w:pStyle w:val="20"/>
        <w:keepNext/>
        <w:keepLines/>
        <w:numPr>
          <w:ilvl w:val="1"/>
          <w:numId w:val="10"/>
        </w:numPr>
        <w:tabs>
          <w:tab w:val="left" w:pos="1270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2246D3" w:rsidRDefault="007C61A0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экзамену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997"/>
        </w:tabs>
        <w:spacing w:after="240"/>
        <w:ind w:firstLine="720"/>
        <w:jc w:val="both"/>
      </w:pPr>
      <w:r>
        <w:rPr>
          <w:rStyle w:val="a3"/>
        </w:rPr>
        <w:t>Сфера деятельности и основные понятия Федерального закона от 27.07.2010 № 210-ФЗ (ред. от 23.07.2013г.) «Об организации предоставления государственных и муниципальных услуг».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lastRenderedPageBreak/>
        <w:t>Основные принципы предоставления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0"/>
        <w:jc w:val="both"/>
      </w:pPr>
      <w:r>
        <w:rPr>
          <w:rStyle w:val="a3"/>
        </w:rPr>
        <w:t>Права заявителей при получении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Обязанности органов, предоставляющих государственные услуги.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720"/>
        <w:jc w:val="both"/>
      </w:pPr>
      <w:r>
        <w:rPr>
          <w:rStyle w:val="a3"/>
        </w:rPr>
        <w:t>Обязанности органов, предоставляющих муниципальные услуги, и подведомственных государственным органам или органам местного самоуправления организаций.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720"/>
        <w:jc w:val="both"/>
      </w:pPr>
      <w:r>
        <w:rPr>
          <w:rStyle w:val="a3"/>
        </w:rPr>
        <w:t>Требования к взаимодействию с заявителем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720"/>
        <w:jc w:val="both"/>
      </w:pPr>
      <w:r>
        <w:rPr>
          <w:rStyle w:val="a3"/>
        </w:rPr>
        <w:t>Требования к межведомственному информационному взаимодействию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720"/>
        <w:jc w:val="both"/>
      </w:pPr>
      <w:r>
        <w:rPr>
          <w:rStyle w:val="a3"/>
        </w:rPr>
        <w:t>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019"/>
        </w:tabs>
        <w:ind w:firstLine="720"/>
        <w:jc w:val="both"/>
      </w:pPr>
      <w:r>
        <w:rPr>
          <w:rStyle w:val="a3"/>
        </w:rPr>
        <w:t>Требования к оказанию услуг, которые являются необходимыми и обязательными для предоставления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</w:pPr>
      <w:r>
        <w:rPr>
          <w:rStyle w:val="a3"/>
        </w:rPr>
        <w:t>Требования к организации предоставления государственных и муниципальных услуг в электронной форме.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Реестры государственных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Реестры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Требования к структуре административных регламентов.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Общие требования к разработке проектов административных регламентов.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6"/>
        </w:tabs>
        <w:ind w:firstLine="720"/>
        <w:jc w:val="both"/>
      </w:pPr>
      <w:r>
        <w:rPr>
          <w:rStyle w:val="a3"/>
        </w:rPr>
        <w:t>Требования к стандарту предоставления государственной или муниципальной услуги.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</w:pPr>
      <w:r>
        <w:rPr>
          <w:rStyle w:val="a3"/>
        </w:rPr>
        <w:t>Особенности организации предоставления государственных и муниципальных услуг в многофункциональных центрах.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Функции, права, обязанности и ответственность многофункционального центра.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</w:rPr>
        <w:t>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Требования к соглашениям о взаимодействии.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46"/>
        </w:tabs>
        <w:ind w:firstLine="720"/>
        <w:jc w:val="both"/>
      </w:pPr>
      <w:r>
        <w:rPr>
          <w:rStyle w:val="a3"/>
        </w:rPr>
        <w:t>Общие требования к использованию информационно- телекоммуникационных технологий при предоставлении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17"/>
        </w:tabs>
        <w:ind w:firstLine="720"/>
        <w:jc w:val="both"/>
      </w:pPr>
      <w:r>
        <w:rPr>
          <w:rStyle w:val="a3"/>
        </w:rPr>
        <w:t>Порядок ведения реестров государственных и муниципальных услуг в электронной форме.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646"/>
        </w:tabs>
        <w:ind w:firstLine="720"/>
        <w:jc w:val="both"/>
      </w:pPr>
      <w:r>
        <w:rPr>
          <w:rStyle w:val="a3"/>
        </w:rPr>
        <w:t>Порталы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301"/>
        </w:tabs>
        <w:ind w:firstLine="720"/>
        <w:jc w:val="both"/>
      </w:pPr>
      <w:r>
        <w:rPr>
          <w:rStyle w:val="a3"/>
        </w:rPr>
        <w:t>Использование электронной подписи при оказании государственных и муниципальных услуг.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301"/>
        </w:tabs>
        <w:ind w:firstLine="720"/>
        <w:jc w:val="both"/>
      </w:pPr>
      <w:r>
        <w:rPr>
          <w:rStyle w:val="a3"/>
        </w:rPr>
        <w:t>Государственная информационная система о государственных и муниципальных платежах.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</w:rPr>
        <w:t>Организация деятельности по выпуску, выдаче и обслуживанию универсальных электронных карт.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</w:rPr>
        <w:t>Досудебное (внесудебное) обжалование заявителем решений и действий (бездействия) органа, предоставляющего государственную услугу.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</w:rPr>
        <w:t>Досудебное (внесудебное) обжалование заявителем решений и действий (бездействия) органа, предоставляющего муниципальную услугу.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26"/>
        </w:tabs>
        <w:ind w:firstLine="720"/>
        <w:jc w:val="both"/>
      </w:pPr>
      <w:r>
        <w:rPr>
          <w:rStyle w:val="a3"/>
        </w:rPr>
        <w:t>Общие требования к порядку подачи и рассмотрения жалобы, поданной в орган, оказывающий государственную или муниципальную услугу.</w:t>
      </w:r>
    </w:p>
    <w:p w:rsidR="002246D3" w:rsidRDefault="007C61A0">
      <w:pPr>
        <w:pStyle w:val="1"/>
        <w:numPr>
          <w:ilvl w:val="0"/>
          <w:numId w:val="11"/>
        </w:numPr>
        <w:tabs>
          <w:tab w:val="left" w:pos="1136"/>
        </w:tabs>
        <w:ind w:firstLine="720"/>
        <w:jc w:val="both"/>
      </w:pPr>
      <w:r>
        <w:rPr>
          <w:rStyle w:val="a3"/>
        </w:rPr>
        <w:t>Универсальная электронная карта как носитель информации при получении государственных и муниципальных услуг.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2246D3">
        <w:trPr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246D3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6D3" w:rsidRDefault="002246D3">
            <w:pPr>
              <w:framePr w:w="9480" w:h="3749" w:vSpace="586" w:wrap="notBeside" w:vAnchor="text" w:hAnchor="text" w:x="10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246D3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6D3" w:rsidRDefault="002246D3">
            <w:pPr>
              <w:framePr w:w="9480" w:h="3749" w:vSpace="586" w:wrap="notBeside" w:vAnchor="text" w:hAnchor="text" w:x="10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6D3" w:rsidRDefault="002246D3">
            <w:pPr>
              <w:framePr w:w="9480" w:h="3749" w:vSpace="586" w:wrap="notBeside" w:vAnchor="text" w:hAnchor="text" w:x="10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246D3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6D3" w:rsidRDefault="002246D3">
            <w:pPr>
              <w:framePr w:w="9480" w:h="3749" w:vSpace="586" w:wrap="notBeside" w:vAnchor="text" w:hAnchor="text" w:x="10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246D3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6D3" w:rsidRDefault="002246D3">
            <w:pPr>
              <w:framePr w:w="9480" w:h="3749" w:vSpace="586" w:wrap="notBeside" w:vAnchor="text" w:hAnchor="text" w:x="10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6D3" w:rsidRDefault="007C61A0">
            <w:pPr>
              <w:pStyle w:val="a7"/>
              <w:framePr w:w="9480" w:h="3749" w:vSpace="586" w:wrap="notBeside" w:vAnchor="text" w:hAnchor="text" w:x="10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246D3" w:rsidRDefault="007C61A0">
      <w:pPr>
        <w:pStyle w:val="a5"/>
        <w:framePr w:w="7858" w:h="336" w:hSpace="9" w:wrap="notBeside" w:vAnchor="text" w:hAnchor="text" w:x="1220" w:y="1"/>
        <w:ind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2246D3" w:rsidRDefault="007C61A0">
      <w:pPr>
        <w:pStyle w:val="a5"/>
        <w:framePr w:w="8107" w:h="350" w:hSpace="9" w:wrap="notBeside" w:vAnchor="text" w:hAnchor="text" w:x="749" w:y="337"/>
        <w:ind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7C61A0">
        <w:rPr>
          <w:rStyle w:val="a4"/>
          <w:b/>
          <w:bCs/>
          <w:lang w:eastAsia="en-US"/>
        </w:rPr>
        <w:t>.</w:t>
      </w:r>
    </w:p>
    <w:p w:rsidR="002246D3" w:rsidRDefault="002246D3">
      <w:pPr>
        <w:spacing w:line="1" w:lineRule="exact"/>
      </w:pPr>
    </w:p>
    <w:p w:rsidR="002246D3" w:rsidRDefault="007C61A0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246D3" w:rsidRDefault="007C61A0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246D3" w:rsidRDefault="007C61A0">
      <w:pPr>
        <w:pStyle w:val="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246D3" w:rsidRDefault="007C61A0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246D3" w:rsidRDefault="007C61A0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2246D3" w:rsidRDefault="007C61A0">
      <w:pPr>
        <w:pStyle w:val="20"/>
        <w:keepNext/>
        <w:keepLines/>
        <w:numPr>
          <w:ilvl w:val="0"/>
          <w:numId w:val="13"/>
        </w:numPr>
        <w:tabs>
          <w:tab w:val="left" w:pos="1183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246D3" w:rsidRDefault="007C61A0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2246D3" w:rsidRDefault="007C61A0">
      <w:pPr>
        <w:pStyle w:val="20"/>
        <w:keepNext/>
        <w:keepLines/>
        <w:numPr>
          <w:ilvl w:val="0"/>
          <w:numId w:val="13"/>
        </w:numPr>
        <w:tabs>
          <w:tab w:val="left" w:pos="1178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246D3" w:rsidRDefault="007C61A0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246D3" w:rsidRDefault="007C61A0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246D3">
      <w:pgSz w:w="11900" w:h="16840"/>
      <w:pgMar w:top="1100" w:right="792" w:bottom="1082" w:left="1609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89" w:rsidRDefault="007C61A0">
      <w:r>
        <w:separator/>
      </w:r>
    </w:p>
  </w:endnote>
  <w:endnote w:type="continuationSeparator" w:id="0">
    <w:p w:rsidR="00912589" w:rsidRDefault="007C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D3" w:rsidRDefault="002246D3"/>
  </w:footnote>
  <w:footnote w:type="continuationSeparator" w:id="0">
    <w:p w:rsidR="002246D3" w:rsidRDefault="002246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DC5"/>
    <w:multiLevelType w:val="multilevel"/>
    <w:tmpl w:val="F47CC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907F3"/>
    <w:multiLevelType w:val="multilevel"/>
    <w:tmpl w:val="515CC8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D35B7"/>
    <w:multiLevelType w:val="multilevel"/>
    <w:tmpl w:val="FD88F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63759"/>
    <w:multiLevelType w:val="multilevel"/>
    <w:tmpl w:val="158E37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E0261"/>
    <w:multiLevelType w:val="multilevel"/>
    <w:tmpl w:val="FE4C3EC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ED2B45"/>
    <w:multiLevelType w:val="multilevel"/>
    <w:tmpl w:val="4F0A9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677BA"/>
    <w:multiLevelType w:val="multilevel"/>
    <w:tmpl w:val="E6F4DD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32117"/>
    <w:multiLevelType w:val="multilevel"/>
    <w:tmpl w:val="5A98E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027D3"/>
    <w:multiLevelType w:val="multilevel"/>
    <w:tmpl w:val="197CFE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FC6F87"/>
    <w:multiLevelType w:val="multilevel"/>
    <w:tmpl w:val="A24AA2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A90A06"/>
    <w:multiLevelType w:val="multilevel"/>
    <w:tmpl w:val="77EC0A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97181"/>
    <w:multiLevelType w:val="multilevel"/>
    <w:tmpl w:val="5C42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7720C"/>
    <w:multiLevelType w:val="multilevel"/>
    <w:tmpl w:val="08D2C7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46D3"/>
    <w:rsid w:val="002246D3"/>
    <w:rsid w:val="007C61A0"/>
    <w:rsid w:val="00912589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3143</Words>
  <Characters>17916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2025-01-17T08:50:00Z</dcterms:created>
  <dcterms:modified xsi:type="dcterms:W3CDTF">2025-01-27T11:36:00Z</dcterms:modified>
</cp:coreProperties>
</file>