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41A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51EE7D6" wp14:editId="5DB0BBF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41A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2871B6" wp14:editId="0A9F31A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5" name="Рисунок 5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1A5" w:rsidRPr="007041A5" w:rsidRDefault="007041A5" w:rsidP="007041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041A5" w:rsidRPr="007041A5" w:rsidRDefault="007041A5" w:rsidP="007041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041A5" w:rsidRPr="007041A5" w:rsidRDefault="007041A5" w:rsidP="007041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041A5" w:rsidRPr="007041A5" w:rsidRDefault="007041A5" w:rsidP="007041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041A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041A5" w:rsidRPr="007041A5" w:rsidRDefault="007041A5" w:rsidP="007041A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041A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40C13" w:rsidRDefault="00C40C13">
      <w:pPr>
        <w:pStyle w:val="40"/>
        <w:tabs>
          <w:tab w:val="left" w:pos="6376"/>
          <w:tab w:val="left" w:pos="7285"/>
        </w:tabs>
        <w:spacing w:after="2940"/>
      </w:pPr>
    </w:p>
    <w:p w:rsidR="00C40C13" w:rsidRDefault="007041A5">
      <w:pPr>
        <w:pStyle w:val="10"/>
        <w:keepNext/>
        <w:keepLines/>
      </w:pPr>
      <w:bookmarkStart w:id="0" w:name="bookmark3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C40C13" w:rsidRDefault="007041A5">
      <w:pPr>
        <w:pStyle w:val="30"/>
        <w:keepNext/>
        <w:keepLines/>
        <w:spacing w:after="800"/>
        <w:ind w:left="0" w:firstLine="0"/>
        <w:jc w:val="center"/>
        <w:rPr>
          <w:sz w:val="40"/>
          <w:szCs w:val="40"/>
        </w:rPr>
      </w:pPr>
      <w:bookmarkStart w:id="1" w:name="bookmark5"/>
      <w:r>
        <w:rPr>
          <w:rStyle w:val="3"/>
          <w:b/>
          <w:bCs/>
          <w:sz w:val="40"/>
          <w:szCs w:val="40"/>
        </w:rPr>
        <w:t>«</w:t>
      </w:r>
      <w:r>
        <w:rPr>
          <w:rStyle w:val="3"/>
          <w:b/>
          <w:bCs/>
        </w:rPr>
        <w:t>Перевод в сфере профессиональных коммуникаций</w:t>
      </w:r>
      <w:r>
        <w:rPr>
          <w:rStyle w:val="3"/>
          <w:b/>
          <w:bCs/>
          <w:sz w:val="40"/>
          <w:szCs w:val="40"/>
        </w:rPr>
        <w:t>»</w:t>
      </w:r>
      <w:bookmarkEnd w:id="1"/>
    </w:p>
    <w:p w:rsidR="00C40C13" w:rsidRDefault="007041A5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048375" cy="7886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4837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13" w:rsidRDefault="007041A5">
      <w:pPr>
        <w:pStyle w:val="a4"/>
        <w:tabs>
          <w:tab w:val="left" w:pos="5551"/>
        </w:tabs>
        <w:ind w:left="156"/>
      </w:pPr>
      <w:r>
        <w:rPr>
          <w:rStyle w:val="a3"/>
        </w:rPr>
        <w:t>Уровень программы</w:t>
      </w:r>
      <w:r>
        <w:rPr>
          <w:rStyle w:val="a3"/>
        </w:rPr>
        <w:tab/>
      </w:r>
      <w:proofErr w:type="spellStart"/>
      <w:r>
        <w:rPr>
          <w:rStyle w:val="a3"/>
          <w:b/>
          <w:bCs/>
          <w:u w:val="single"/>
        </w:rPr>
        <w:t>бакалавриат</w:t>
      </w:r>
      <w:proofErr w:type="spellEnd"/>
    </w:p>
    <w:p w:rsidR="00C40C13" w:rsidRDefault="00C40C13">
      <w:pPr>
        <w:spacing w:after="359" w:line="1" w:lineRule="exact"/>
      </w:pPr>
    </w:p>
    <w:p w:rsidR="00C40C13" w:rsidRDefault="007041A5">
      <w:pPr>
        <w:pStyle w:val="24"/>
        <w:tabs>
          <w:tab w:val="left" w:pos="5192"/>
        </w:tabs>
        <w:spacing w:after="2560"/>
        <w:ind w:left="0" w:firstLine="300"/>
        <w:rPr>
          <w:rStyle w:val="23"/>
          <w:b/>
          <w:bCs/>
        </w:rPr>
      </w:pPr>
      <w:r>
        <w:rPr>
          <w:rStyle w:val="23"/>
        </w:rPr>
        <w:t>Форма обучения</w:t>
      </w:r>
      <w:r>
        <w:rPr>
          <w:rStyle w:val="23"/>
        </w:rPr>
        <w:tab/>
      </w:r>
      <w:r>
        <w:rPr>
          <w:rStyle w:val="23"/>
          <w:b/>
          <w:bCs/>
        </w:rPr>
        <w:t>Очная, очно-заочная</w:t>
      </w:r>
    </w:p>
    <w:p w:rsidR="007041A5" w:rsidRPr="007041A5" w:rsidRDefault="007041A5">
      <w:pPr>
        <w:pStyle w:val="24"/>
        <w:tabs>
          <w:tab w:val="left" w:pos="5192"/>
        </w:tabs>
        <w:spacing w:after="2560"/>
        <w:ind w:left="0" w:firstLine="300"/>
      </w:pPr>
      <w:r>
        <w:rPr>
          <w:rStyle w:val="23"/>
          <w:b/>
          <w:bCs/>
        </w:rPr>
        <w:t xml:space="preserve">                                                                </w:t>
      </w:r>
      <w:r w:rsidRPr="007041A5">
        <w:rPr>
          <w:rStyle w:val="23"/>
          <w:bCs/>
        </w:rPr>
        <w:t>Рязань 2024 г.</w:t>
      </w:r>
    </w:p>
    <w:p w:rsidR="00C40C13" w:rsidRDefault="007041A5">
      <w:pPr>
        <w:pStyle w:val="24"/>
        <w:jc w:val="both"/>
      </w:pPr>
      <w:proofErr w:type="gramStart"/>
      <w:r>
        <w:rPr>
          <w:rStyle w:val="23"/>
        </w:rPr>
        <w:lastRenderedPageBreak/>
        <w:t>Рабочая программа по дисциплине «</w:t>
      </w:r>
      <w:r>
        <w:rPr>
          <w:rStyle w:val="23"/>
          <w:b/>
          <w:bCs/>
        </w:rPr>
        <w:t xml:space="preserve">Перевод в сфере профессиональных коммуникаций» </w:t>
      </w:r>
      <w:r>
        <w:rPr>
          <w:rStyle w:val="2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3"/>
          <w:b/>
          <w:bCs/>
        </w:rPr>
        <w:t>09.03.03 Прикладная информатика</w:t>
      </w:r>
      <w:r>
        <w:rPr>
          <w:rStyle w:val="23"/>
        </w:rPr>
        <w:t>, направленность «</w:t>
      </w:r>
      <w:r>
        <w:rPr>
          <w:rStyle w:val="23"/>
          <w:b/>
          <w:bCs/>
        </w:rPr>
        <w:t>Прикладная информатика</w:t>
      </w:r>
      <w:r>
        <w:rPr>
          <w:rStyle w:val="23"/>
        </w:rPr>
        <w:t xml:space="preserve">», учебного плана по основной образовательной программе высшего образования </w:t>
      </w:r>
      <w:r>
        <w:rPr>
          <w:rStyle w:val="23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7041A5" w:rsidTr="007041A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7041A5" w:rsidRDefault="007041A5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  <w:tr w:rsidR="007041A5" w:rsidTr="007041A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7041A5" w:rsidRDefault="007041A5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</w:tbl>
    <w:p w:rsidR="00C40C13" w:rsidRDefault="00C40C13">
      <w:pPr>
        <w:sectPr w:rsidR="00C40C13" w:rsidSect="007041A5">
          <w:pgSz w:w="11900" w:h="16840"/>
          <w:pgMar w:top="1706" w:right="698" w:bottom="491" w:left="1276" w:header="1278" w:footer="63" w:gutter="0"/>
          <w:pgNumType w:start="2"/>
          <w:cols w:space="720"/>
          <w:noEndnote/>
          <w:docGrid w:linePitch="360"/>
        </w:sectPr>
      </w:pPr>
    </w:p>
    <w:p w:rsidR="00C40C13" w:rsidRDefault="00C40C13">
      <w:pPr>
        <w:spacing w:line="240" w:lineRule="exact"/>
        <w:rPr>
          <w:sz w:val="19"/>
          <w:szCs w:val="19"/>
        </w:rPr>
      </w:pPr>
    </w:p>
    <w:p w:rsidR="00C40C13" w:rsidRDefault="00C40C13">
      <w:pPr>
        <w:spacing w:line="240" w:lineRule="exact"/>
        <w:rPr>
          <w:sz w:val="19"/>
          <w:szCs w:val="19"/>
        </w:rPr>
      </w:pPr>
    </w:p>
    <w:p w:rsidR="00C40C13" w:rsidRDefault="00C40C13">
      <w:pPr>
        <w:spacing w:before="50" w:after="50" w:line="240" w:lineRule="exact"/>
        <w:rPr>
          <w:sz w:val="19"/>
          <w:szCs w:val="19"/>
        </w:rPr>
      </w:pPr>
    </w:p>
    <w:p w:rsidR="00C40C13" w:rsidRDefault="00C40C13">
      <w:pPr>
        <w:spacing w:line="1" w:lineRule="exact"/>
        <w:sectPr w:rsidR="00C40C13">
          <w:footerReference w:type="even" r:id="rId12"/>
          <w:footerReference w:type="default" r:id="rId13"/>
          <w:pgSz w:w="11900" w:h="16840"/>
          <w:pgMar w:top="755" w:right="698" w:bottom="1708" w:left="701" w:header="0" w:footer="3" w:gutter="0"/>
          <w:cols w:space="720"/>
          <w:noEndnote/>
          <w:docGrid w:linePitch="360"/>
        </w:sectPr>
      </w:pPr>
    </w:p>
    <w:p w:rsidR="00C40C13" w:rsidRDefault="007041A5">
      <w:pPr>
        <w:pStyle w:val="24"/>
        <w:spacing w:after="0"/>
        <w:ind w:left="0" w:firstLine="880"/>
      </w:pPr>
      <w:r>
        <w:rPr>
          <w:rStyle w:val="23"/>
          <w:b/>
          <w:bCs/>
        </w:rPr>
        <w:lastRenderedPageBreak/>
        <w:t>СОДЕРЖАНИЕ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39"/>
        </w:tabs>
        <w:spacing w:after="220"/>
        <w:ind w:firstLine="780"/>
      </w:pPr>
      <w:r>
        <w:rPr>
          <w:rStyle w:val="a5"/>
        </w:rPr>
        <w:t>Общие положения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58"/>
        </w:tabs>
        <w:ind w:firstLine="780"/>
      </w:pPr>
      <w:r>
        <w:rPr>
          <w:rStyle w:val="a5"/>
        </w:rPr>
        <w:t>Содержание и структура дисциплины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67"/>
        </w:tabs>
        <w:ind w:left="1140" w:hanging="360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5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64"/>
          <w:tab w:val="left" w:pos="4753"/>
        </w:tabs>
        <w:ind w:firstLine="780"/>
      </w:pPr>
      <w:r>
        <w:rPr>
          <w:rStyle w:val="a5"/>
        </w:rPr>
        <w:t>Материально-техническая</w:t>
      </w:r>
      <w:r>
        <w:rPr>
          <w:rStyle w:val="a5"/>
        </w:rPr>
        <w:tab/>
        <w:t>база, информационные технологии,</w:t>
      </w:r>
    </w:p>
    <w:p w:rsidR="00C40C13" w:rsidRDefault="007041A5">
      <w:pPr>
        <w:pStyle w:val="11"/>
        <w:ind w:left="1140" w:firstLine="0"/>
      </w:pPr>
      <w:r>
        <w:rPr>
          <w:rStyle w:val="a5"/>
        </w:rPr>
        <w:t>программное обеспечение, профессиональные базы и информационные справочные системы</w:t>
      </w:r>
    </w:p>
    <w:p w:rsidR="00C40C13" w:rsidRDefault="007041A5">
      <w:pPr>
        <w:pStyle w:val="11"/>
        <w:numPr>
          <w:ilvl w:val="0"/>
          <w:numId w:val="1"/>
        </w:numPr>
        <w:tabs>
          <w:tab w:val="left" w:pos="1155"/>
        </w:tabs>
        <w:spacing w:after="7780"/>
        <w:ind w:firstLine="780"/>
      </w:pPr>
      <w:r>
        <w:rPr>
          <w:rStyle w:val="a5"/>
        </w:rPr>
        <w:t>Особенности реализации дисциплины для инвалидов и лиц с ОВЗ</w:t>
      </w:r>
    </w:p>
    <w:p w:rsidR="00C40C13" w:rsidRDefault="007041A5">
      <w:pPr>
        <w:pStyle w:val="30"/>
        <w:keepNext/>
        <w:keepLines/>
        <w:numPr>
          <w:ilvl w:val="0"/>
          <w:numId w:val="2"/>
        </w:numPr>
        <w:tabs>
          <w:tab w:val="left" w:pos="1484"/>
        </w:tabs>
        <w:ind w:left="1100" w:firstLine="0"/>
        <w:jc w:val="both"/>
      </w:pPr>
      <w:bookmarkStart w:id="2" w:name="bookmark7"/>
      <w:r>
        <w:rPr>
          <w:rStyle w:val="3"/>
          <w:b/>
          <w:bCs/>
        </w:rPr>
        <w:lastRenderedPageBreak/>
        <w:t>Общие положения</w:t>
      </w:r>
      <w:bookmarkEnd w:id="2"/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694"/>
        </w:tabs>
        <w:ind w:left="110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C40C13" w:rsidRDefault="007041A5">
      <w:pPr>
        <w:pStyle w:val="11"/>
        <w:ind w:left="420" w:firstLine="700"/>
        <w:jc w:val="both"/>
      </w:pPr>
      <w:r>
        <w:rPr>
          <w:rStyle w:val="a5"/>
          <w:b/>
          <w:bCs/>
        </w:rPr>
        <w:t xml:space="preserve">Целью </w:t>
      </w:r>
      <w:r>
        <w:rPr>
          <w:rStyle w:val="a5"/>
        </w:rPr>
        <w:t>освоения дисциплины «Перевод в сфере профессиональных коммуникаций» является: ознакомить студентов с основными проблемами научно-технического перевода, дать рекомендации и привить практические навыки по методам достижения адекватности при переводе специальных и технических текстов на основе сопоставления текстов двух языков (русского и английского).</w:t>
      </w:r>
    </w:p>
    <w:p w:rsidR="00C40C13" w:rsidRDefault="007041A5">
      <w:pPr>
        <w:pStyle w:val="11"/>
        <w:ind w:left="420" w:firstLine="700"/>
        <w:jc w:val="both"/>
      </w:pPr>
      <w:r>
        <w:rPr>
          <w:rStyle w:val="a5"/>
          <w:b/>
          <w:bCs/>
        </w:rPr>
        <w:t xml:space="preserve">Задачами </w:t>
      </w:r>
      <w:r>
        <w:rPr>
          <w:rStyle w:val="a5"/>
        </w:rPr>
        <w:t>изучения дисциплины «Перевод в сфере профессиональных коммуникаций» являются: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spacing w:line="259" w:lineRule="auto"/>
        <w:ind w:left="1100" w:hanging="80"/>
        <w:jc w:val="both"/>
      </w:pPr>
      <w:r>
        <w:rPr>
          <w:rStyle w:val="a5"/>
        </w:rPr>
        <w:t xml:space="preserve">научить студентов работать с тематической лексикой и узкоспециальной терминологией: составлять переводные и толковые глоссарии </w:t>
      </w:r>
      <w:proofErr w:type="spellStart"/>
      <w:r>
        <w:rPr>
          <w:rStyle w:val="a5"/>
        </w:rPr>
        <w:t>кпереводимым</w:t>
      </w:r>
      <w:proofErr w:type="spellEnd"/>
      <w:r>
        <w:rPr>
          <w:rStyle w:val="a5"/>
        </w:rPr>
        <w:t xml:space="preserve"> текстам,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ind w:left="1100" w:hanging="80"/>
        <w:jc w:val="both"/>
      </w:pPr>
      <w:r>
        <w:rPr>
          <w:rStyle w:val="a5"/>
        </w:rPr>
        <w:t>ознакомить студентов с разновидностями научно-технического жанра и научить их видеть специфику их языкового выражения,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ind w:left="1100" w:hanging="80"/>
        <w:jc w:val="both"/>
      </w:pPr>
      <w:r>
        <w:rPr>
          <w:rStyle w:val="a5"/>
        </w:rPr>
        <w:t xml:space="preserve">представить способы перевода </w:t>
      </w:r>
      <w:proofErr w:type="spellStart"/>
      <w:r>
        <w:rPr>
          <w:rStyle w:val="a5"/>
        </w:rPr>
        <w:t>безэквивалентных</w:t>
      </w:r>
      <w:proofErr w:type="spellEnd"/>
      <w:r>
        <w:rPr>
          <w:rStyle w:val="a5"/>
        </w:rPr>
        <w:t xml:space="preserve"> терминов и терминологических словосочетаний в научном тексте,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ind w:left="1100" w:hanging="80"/>
        <w:jc w:val="both"/>
      </w:pPr>
      <w:r>
        <w:rPr>
          <w:rStyle w:val="a5"/>
        </w:rPr>
        <w:t xml:space="preserve">ознакомить студентов с принципами </w:t>
      </w:r>
      <w:proofErr w:type="spellStart"/>
      <w:r>
        <w:rPr>
          <w:rStyle w:val="a5"/>
        </w:rPr>
        <w:t>предпереводческого</w:t>
      </w:r>
      <w:proofErr w:type="spellEnd"/>
      <w:r>
        <w:rPr>
          <w:rStyle w:val="a5"/>
        </w:rPr>
        <w:t xml:space="preserve"> анализа научно- технического текста,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ind w:left="1100" w:hanging="80"/>
        <w:jc w:val="both"/>
      </w:pPr>
      <w:r>
        <w:rPr>
          <w:rStyle w:val="a5"/>
        </w:rPr>
        <w:t>рассмотреть принципы научно-технического редактирования,</w:t>
      </w:r>
    </w:p>
    <w:p w:rsidR="00C40C13" w:rsidRDefault="007041A5">
      <w:pPr>
        <w:pStyle w:val="11"/>
        <w:numPr>
          <w:ilvl w:val="0"/>
          <w:numId w:val="3"/>
        </w:numPr>
        <w:tabs>
          <w:tab w:val="left" w:pos="1449"/>
        </w:tabs>
        <w:spacing w:after="280"/>
        <w:ind w:left="1100" w:hanging="80"/>
        <w:jc w:val="both"/>
      </w:pPr>
      <w:r>
        <w:rPr>
          <w:rStyle w:val="a5"/>
        </w:rPr>
        <w:t>выработать первичные навыки перевода специальных текстов.</w:t>
      </w: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726"/>
        </w:tabs>
        <w:spacing w:after="280"/>
        <w:ind w:left="420"/>
        <w:jc w:val="both"/>
      </w:pPr>
      <w:bookmarkStart w:id="3" w:name="bookmark10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</w:t>
      </w:r>
      <w:bookmarkEnd w:id="3"/>
    </w:p>
    <w:p w:rsidR="00C40C13" w:rsidRDefault="007041A5">
      <w:pPr>
        <w:pStyle w:val="11"/>
        <w:spacing w:after="280"/>
        <w:ind w:left="420" w:firstLine="700"/>
        <w:jc w:val="both"/>
      </w:pPr>
      <w:r>
        <w:rPr>
          <w:rStyle w:val="a5"/>
        </w:rPr>
        <w:t>Дисциплина Б</w:t>
      </w:r>
      <w:proofErr w:type="gramStart"/>
      <w:r>
        <w:rPr>
          <w:rStyle w:val="a5"/>
        </w:rPr>
        <w:t>1</w:t>
      </w:r>
      <w:proofErr w:type="gramEnd"/>
      <w:r>
        <w:rPr>
          <w:rStyle w:val="a5"/>
        </w:rPr>
        <w:t>.В.ДВ.01.02 «Перевод в сфере профессиональных коммуникаций» изучается в 7 семестре. Дисциплина входит в часть, формируемую участниками образовательных отношений, в состав блока дисциплин (модулей) по выбору учебного плана подготовки бакалавров по направлению подготовки 09.03.03 Прикладная информатика.</w:t>
      </w:r>
    </w:p>
    <w:p w:rsidR="00C40C13" w:rsidRDefault="007041A5">
      <w:pPr>
        <w:pStyle w:val="11"/>
        <w:numPr>
          <w:ilvl w:val="1"/>
          <w:numId w:val="2"/>
        </w:numPr>
        <w:tabs>
          <w:tab w:val="left" w:pos="1729"/>
        </w:tabs>
        <w:ind w:left="420" w:firstLine="700"/>
        <w:jc w:val="both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C40C13" w:rsidRDefault="007041A5">
      <w:pPr>
        <w:pStyle w:val="11"/>
        <w:ind w:left="420" w:firstLine="70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C40C13" w:rsidRDefault="007041A5">
      <w:pPr>
        <w:pStyle w:val="11"/>
        <w:ind w:left="420" w:firstLine="700"/>
        <w:jc w:val="both"/>
      </w:pPr>
      <w:r>
        <w:rPr>
          <w:rStyle w:val="a5"/>
        </w:rPr>
        <w:t>УК-4Способен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>
        <w:rPr>
          <w:rStyle w:val="a5"/>
        </w:rPr>
        <w:t>м(</w:t>
      </w:r>
      <w:proofErr w:type="spellStart"/>
      <w:proofErr w:type="gramEnd"/>
      <w:r>
        <w:rPr>
          <w:rStyle w:val="a5"/>
        </w:rPr>
        <w:t>ых</w:t>
      </w:r>
      <w:proofErr w:type="spellEnd"/>
      <w:r>
        <w:rPr>
          <w:rStyle w:val="a5"/>
        </w:rPr>
        <w:t>) языке(ах).</w:t>
      </w:r>
    </w:p>
    <w:p w:rsidR="00C40C13" w:rsidRDefault="007041A5">
      <w:pPr>
        <w:pStyle w:val="11"/>
        <w:ind w:left="1100" w:firstLine="0"/>
        <w:jc w:val="both"/>
      </w:pPr>
      <w:r>
        <w:rPr>
          <w:rStyle w:val="a5"/>
        </w:rPr>
        <w:t xml:space="preserve">ПК-4-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документировать процессы создания информационных</w:t>
      </w:r>
    </w:p>
    <w:p w:rsidR="00C40C13" w:rsidRDefault="007041A5">
      <w:pPr>
        <w:pStyle w:val="11"/>
        <w:ind w:firstLine="420"/>
      </w:pPr>
      <w:r>
        <w:rPr>
          <w:rStyle w:val="a5"/>
        </w:rPr>
        <w:t>систем на стадиях жизненного цикла</w:t>
      </w:r>
    </w:p>
    <w:p w:rsidR="00C40C13" w:rsidRDefault="007041A5">
      <w:pPr>
        <w:pStyle w:val="11"/>
        <w:ind w:left="1100" w:firstLine="0"/>
        <w:jc w:val="both"/>
      </w:pPr>
      <w:r>
        <w:rPr>
          <w:rStyle w:val="a5"/>
        </w:rPr>
        <w:t>В результате освоения дисциплины обучающийся должен демонстрировать</w:t>
      </w:r>
    </w:p>
    <w:p w:rsidR="00C40C13" w:rsidRDefault="007041A5">
      <w:pPr>
        <w:pStyle w:val="11"/>
        <w:spacing w:after="140"/>
        <w:ind w:firstLine="180"/>
        <w:rPr>
          <w:sz w:val="15"/>
          <w:szCs w:val="15"/>
        </w:rPr>
        <w:sectPr w:rsidR="00C40C13">
          <w:type w:val="continuous"/>
          <w:pgSz w:w="11900" w:h="16840"/>
          <w:pgMar w:top="755" w:right="698" w:bottom="1708" w:left="701" w:header="327" w:footer="3" w:gutter="0"/>
          <w:cols w:space="720"/>
          <w:noEndnote/>
          <w:docGrid w:linePitch="360"/>
        </w:sectPr>
      </w:pPr>
      <w:r>
        <w:rPr>
          <w:rStyle w:val="a5"/>
          <w:color w:val="0051B6"/>
        </w:rPr>
        <w:t xml:space="preserve"> </w:t>
      </w:r>
      <w:r w:rsidR="00514F6A">
        <w:rPr>
          <w:rStyle w:val="a5"/>
        </w:rPr>
        <w:t xml:space="preserve">следующие результаты </w:t>
      </w:r>
    </w:p>
    <w:p w:rsidR="00C40C13" w:rsidRDefault="007041A5">
      <w:pPr>
        <w:pStyle w:val="11"/>
        <w:spacing w:after="160"/>
        <w:ind w:firstLine="0"/>
        <w:jc w:val="center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523"/>
        <w:gridCol w:w="2424"/>
        <w:gridCol w:w="2480"/>
        <w:gridCol w:w="2468"/>
        <w:gridCol w:w="319"/>
      </w:tblGrid>
      <w:tr w:rsidR="00C40C13" w:rsidTr="007041A5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288" w:type="dxa"/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 w:rsidTr="007041A5">
        <w:tblPrEx>
          <w:tblCellMar>
            <w:top w:w="0" w:type="dxa"/>
            <w:bottom w:w="0" w:type="dxa"/>
          </w:tblCellMar>
        </w:tblPrEx>
        <w:trPr>
          <w:trHeight w:hRule="exact" w:val="10383"/>
          <w:jc w:val="center"/>
        </w:trPr>
        <w:tc>
          <w:tcPr>
            <w:tcW w:w="288" w:type="dxa"/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Коммуникация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tabs>
                <w:tab w:val="left" w:pos="15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ИУК-4.1. Использует различные</w:t>
            </w:r>
            <w:r>
              <w:rPr>
                <w:rStyle w:val="a6"/>
                <w:sz w:val="22"/>
                <w:szCs w:val="22"/>
              </w:rPr>
              <w:tab/>
              <w:t>формы,</w:t>
            </w:r>
          </w:p>
          <w:p w:rsidR="00C40C13" w:rsidRDefault="007041A5">
            <w:pPr>
              <w:pStyle w:val="a7"/>
              <w:tabs>
                <w:tab w:val="left" w:pos="984"/>
                <w:tab w:val="left" w:pos="21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виды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устной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tabs>
                <w:tab w:val="left" w:pos="20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письменной коммуникации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C40C13" w:rsidRDefault="007041A5">
            <w:pPr>
              <w:pStyle w:val="a7"/>
              <w:tabs>
                <w:tab w:val="left" w:pos="13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ИУК-4.2.</w:t>
            </w:r>
            <w:r>
              <w:rPr>
                <w:rStyle w:val="a6"/>
                <w:sz w:val="22"/>
                <w:szCs w:val="22"/>
              </w:rPr>
              <w:tab/>
              <w:t>Свободно</w:t>
            </w:r>
          </w:p>
          <w:p w:rsidR="00C40C13" w:rsidRDefault="007041A5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воспринимает, анализирует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критически оценивает устную и письменную деловую информацию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C40C13" w:rsidRDefault="007041A5">
            <w:pPr>
              <w:pStyle w:val="a7"/>
              <w:tabs>
                <w:tab w:val="left" w:pos="144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ИУК-4.3.</w:t>
            </w:r>
            <w:r>
              <w:rPr>
                <w:rStyle w:val="a6"/>
                <w:sz w:val="22"/>
                <w:szCs w:val="22"/>
              </w:rPr>
              <w:tab/>
              <w:t>Владеет</w:t>
            </w:r>
          </w:p>
          <w:p w:rsidR="00C40C13" w:rsidRDefault="007041A5">
            <w:pPr>
              <w:pStyle w:val="a7"/>
              <w:tabs>
                <w:tab w:val="left" w:pos="17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системой</w:t>
            </w:r>
            <w:r>
              <w:rPr>
                <w:rStyle w:val="a6"/>
                <w:sz w:val="22"/>
                <w:szCs w:val="22"/>
              </w:rPr>
              <w:tab/>
              <w:t>норм</w:t>
            </w:r>
          </w:p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русского литературного языка, родного языка и нормами иностранног</w:t>
            </w:r>
            <w:proofErr w:type="gramStart"/>
            <w:r>
              <w:rPr>
                <w:rStyle w:val="a6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языка(</w:t>
            </w:r>
            <w:proofErr w:type="spellStart"/>
            <w:r>
              <w:rPr>
                <w:rStyle w:val="a6"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sz w:val="22"/>
                <w:szCs w:val="22"/>
              </w:rPr>
              <w:t>).</w:t>
            </w:r>
          </w:p>
          <w:p w:rsidR="00C40C13" w:rsidRDefault="007041A5">
            <w:pPr>
              <w:pStyle w:val="a7"/>
              <w:tabs>
                <w:tab w:val="left" w:pos="214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ИУК-4.4. Использует языковые средства для достижения профессиональных целей на русском, родном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C40C13" w:rsidRDefault="007041A5">
            <w:pPr>
              <w:pStyle w:val="a7"/>
              <w:tabs>
                <w:tab w:val="left" w:pos="15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ИУК-4.5. Выстраивает стратегию устного и письменного общения на 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языке(ах)в</w:t>
            </w:r>
            <w:r>
              <w:rPr>
                <w:rStyle w:val="a6"/>
                <w:sz w:val="22"/>
                <w:szCs w:val="22"/>
              </w:rPr>
              <w:tab/>
              <w:t>рамках</w:t>
            </w:r>
          </w:p>
          <w:p w:rsidR="00C40C13" w:rsidRDefault="007041A5">
            <w:pPr>
              <w:pStyle w:val="a7"/>
              <w:tabs>
                <w:tab w:val="left" w:pos="21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межличностного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межкультурного общения.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>знание различных форм, видов устной и письменной</w:t>
            </w:r>
          </w:p>
          <w:p w:rsidR="00C40C13" w:rsidRDefault="007041A5">
            <w:pPr>
              <w:pStyle w:val="a7"/>
              <w:tabs>
                <w:tab w:val="left" w:pos="20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коммуникации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русском, родном и 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языке(ах).</w:t>
            </w:r>
          </w:p>
          <w:p w:rsidR="00C40C13" w:rsidRDefault="007041A5">
            <w:pPr>
              <w:pStyle w:val="a7"/>
              <w:tabs>
                <w:tab w:val="left" w:pos="15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обладает</w:t>
            </w:r>
            <w:r>
              <w:rPr>
                <w:rStyle w:val="a6"/>
                <w:sz w:val="22"/>
                <w:szCs w:val="22"/>
              </w:rPr>
              <w:tab/>
              <w:t>опытом</w:t>
            </w:r>
          </w:p>
          <w:p w:rsidR="00C40C13" w:rsidRDefault="007041A5">
            <w:pPr>
              <w:pStyle w:val="a7"/>
              <w:tabs>
                <w:tab w:val="left" w:pos="21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использования языковых сре</w:t>
            </w:r>
            <w:proofErr w:type="gramStart"/>
            <w:r>
              <w:rPr>
                <w:rStyle w:val="a6"/>
                <w:sz w:val="22"/>
                <w:szCs w:val="22"/>
              </w:rPr>
              <w:t>дств дл</w:t>
            </w:r>
            <w:proofErr w:type="gramEnd"/>
            <w:r>
              <w:rPr>
                <w:rStyle w:val="a6"/>
                <w:sz w:val="22"/>
                <w:szCs w:val="22"/>
              </w:rPr>
              <w:t>я достижения профессиональных целей на русском, родном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</w:t>
            </w:r>
          </w:p>
          <w:p w:rsidR="00C40C13" w:rsidRDefault="007041A5">
            <w:pPr>
              <w:pStyle w:val="a7"/>
              <w:tabs>
                <w:tab w:val="right" w:pos="22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>владение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6"/>
                <w:sz w:val="22"/>
                <w:szCs w:val="22"/>
              </w:rPr>
              <w:t>о(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языка(</w:t>
            </w:r>
            <w:proofErr w:type="spellStart"/>
            <w:r>
              <w:rPr>
                <w:rStyle w:val="a6"/>
                <w:sz w:val="22"/>
                <w:szCs w:val="22"/>
              </w:rPr>
              <w:t>ов</w:t>
            </w:r>
            <w:proofErr w:type="spellEnd"/>
            <w:r>
              <w:rPr>
                <w:rStyle w:val="a6"/>
                <w:sz w:val="22"/>
                <w:szCs w:val="22"/>
              </w:rPr>
              <w:t>), стратегией устного и письменного общения на русском, родном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tabs>
                <w:tab w:val="right" w:pos="22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иностранно</w:t>
            </w:r>
            <w:proofErr w:type="gramStart"/>
            <w:r>
              <w:rPr>
                <w:rStyle w:val="a6"/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rStyle w:val="a6"/>
                <w:sz w:val="22"/>
                <w:szCs w:val="22"/>
              </w:rPr>
              <w:t>ых</w:t>
            </w:r>
            <w:proofErr w:type="spellEnd"/>
            <w:r>
              <w:rPr>
                <w:rStyle w:val="a6"/>
                <w:sz w:val="22"/>
                <w:szCs w:val="22"/>
              </w:rPr>
              <w:t>) языке(ах)в</w:t>
            </w:r>
            <w:r>
              <w:rPr>
                <w:rStyle w:val="a6"/>
                <w:sz w:val="22"/>
                <w:szCs w:val="22"/>
              </w:rPr>
              <w:tab/>
              <w:t>рамках</w:t>
            </w:r>
          </w:p>
          <w:p w:rsidR="00C40C13" w:rsidRDefault="007041A5">
            <w:pPr>
              <w:pStyle w:val="a7"/>
              <w:tabs>
                <w:tab w:val="right" w:pos="22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межличностного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межкультурного общения.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 w:rsidTr="007041A5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288" w:type="dxa"/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документировать процессы создания информационных систем на стадиях жизненного цикла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tabs>
                <w:tab w:val="left" w:pos="214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ИПК-4.1. </w:t>
            </w:r>
            <w:proofErr w:type="gramStart"/>
            <w:r>
              <w:rPr>
                <w:rStyle w:val="a6"/>
                <w:sz w:val="22"/>
                <w:szCs w:val="22"/>
              </w:rPr>
              <w:t>Знает базовые нормативно</w:t>
            </w:r>
            <w:r>
              <w:rPr>
                <w:rStyle w:val="a6"/>
                <w:sz w:val="22"/>
                <w:szCs w:val="22"/>
              </w:rPr>
              <w:softHyphen/>
            </w:r>
            <w:r w:rsidR="00514F6A">
              <w:rPr>
                <w:rStyle w:val="a6"/>
                <w:sz w:val="22"/>
                <w:szCs w:val="22"/>
              </w:rPr>
              <w:t xml:space="preserve"> </w:t>
            </w:r>
            <w:r>
              <w:rPr>
                <w:rStyle w:val="a6"/>
                <w:sz w:val="22"/>
                <w:szCs w:val="22"/>
              </w:rPr>
              <w:t>технические документы (отечественные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зарубежные стандарты) в области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Знать:</w:t>
            </w:r>
          </w:p>
          <w:p w:rsidR="00C40C13" w:rsidRDefault="007041A5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базовые нормативно</w:t>
            </w:r>
            <w:r>
              <w:rPr>
                <w:rStyle w:val="a6"/>
                <w:sz w:val="22"/>
                <w:szCs w:val="22"/>
              </w:rPr>
              <w:softHyphen/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технические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документы</w:t>
            </w:r>
          </w:p>
          <w:p w:rsidR="00C40C13" w:rsidRDefault="007041A5">
            <w:pPr>
              <w:pStyle w:val="a7"/>
              <w:tabs>
                <w:tab w:val="left" w:pos="2124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(отечественные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зарубежные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 w:rsidTr="00514F6A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ind w:left="1240" w:firstLine="0"/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информационных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технологи</w:t>
            </w:r>
            <w:r w:rsidR="00514F6A">
              <w:rPr>
                <w:rStyle w:val="a6"/>
                <w:sz w:val="22"/>
                <w:szCs w:val="22"/>
              </w:rPr>
              <w:t>и</w:t>
            </w:r>
          </w:p>
          <w:p w:rsidR="00C40C13" w:rsidRDefault="007041A5" w:rsidP="007041A5">
            <w:pPr>
              <w:pStyle w:val="a7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gramStart"/>
            <w:r>
              <w:rPr>
                <w:rStyle w:val="a6"/>
                <w:sz w:val="22"/>
                <w:szCs w:val="22"/>
              </w:rPr>
              <w:t>информационные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стандарты) в области информационных систем и технологий; основные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 w:rsidTr="00514F6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8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tabs>
                <w:tab w:val="left" w:pos="2736"/>
              </w:tabs>
              <w:ind w:left="1240" w:firstLine="0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</w:tbl>
    <w:p w:rsidR="00C40C13" w:rsidRDefault="007041A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418"/>
        <w:gridCol w:w="2480"/>
        <w:gridCol w:w="2474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8884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tabs>
                <w:tab w:val="left" w:pos="190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ресурсы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для</w:t>
            </w:r>
            <w:proofErr w:type="gramEnd"/>
          </w:p>
          <w:p w:rsidR="00C40C13" w:rsidRDefault="007041A5">
            <w:pPr>
              <w:pStyle w:val="a7"/>
              <w:tabs>
                <w:tab w:val="left" w:pos="21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использования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  <w:p w:rsidR="00C40C13" w:rsidRDefault="007041A5">
            <w:pPr>
              <w:pStyle w:val="a7"/>
              <w:tabs>
                <w:tab w:val="left" w:pos="16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ИПК-4.2.</w:t>
            </w:r>
            <w:r>
              <w:rPr>
                <w:rStyle w:val="a6"/>
                <w:sz w:val="22"/>
                <w:szCs w:val="22"/>
              </w:rPr>
              <w:tab/>
              <w:t>Умеет</w:t>
            </w:r>
          </w:p>
          <w:p w:rsidR="00C40C13" w:rsidRDefault="007041A5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применять отечественные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tabs>
                <w:tab w:val="left" w:pos="214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зарубежные </w:t>
            </w:r>
            <w:proofErr w:type="spellStart"/>
            <w:r>
              <w:rPr>
                <w:rStyle w:val="a6"/>
                <w:sz w:val="22"/>
                <w:szCs w:val="22"/>
              </w:rPr>
              <w:t>нормативно</w:t>
            </w:r>
            <w:r>
              <w:rPr>
                <w:rStyle w:val="a6"/>
                <w:sz w:val="22"/>
                <w:szCs w:val="22"/>
              </w:rPr>
              <w:softHyphen/>
              <w:t>технические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документы в профессиональной деятельности, связной с информационными системами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tabs>
                <w:tab w:val="left" w:pos="21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технологиями; актуализировать </w:t>
            </w:r>
            <w:proofErr w:type="spellStart"/>
            <w:r>
              <w:rPr>
                <w:rStyle w:val="a6"/>
                <w:sz w:val="22"/>
                <w:szCs w:val="22"/>
              </w:rPr>
              <w:t>нормативно</w:t>
            </w:r>
            <w:r>
              <w:rPr>
                <w:rStyle w:val="a6"/>
                <w:sz w:val="22"/>
                <w:szCs w:val="22"/>
              </w:rPr>
              <w:softHyphen/>
              <w:t>техническую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документацию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помощью современных информационных технологий.</w:t>
            </w:r>
          </w:p>
          <w:p w:rsidR="00C40C13" w:rsidRDefault="007041A5">
            <w:pPr>
              <w:pStyle w:val="a7"/>
              <w:tabs>
                <w:tab w:val="right" w:pos="22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ИПК-4.3.</w:t>
            </w:r>
            <w:r>
              <w:rPr>
                <w:rStyle w:val="a6"/>
                <w:sz w:val="22"/>
                <w:szCs w:val="22"/>
              </w:rPr>
              <w:tab/>
              <w:t>Владеет</w:t>
            </w:r>
          </w:p>
          <w:p w:rsidR="00C40C13" w:rsidRDefault="007041A5">
            <w:pPr>
              <w:pStyle w:val="a7"/>
              <w:tabs>
                <w:tab w:val="right" w:pos="22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навыками оформления </w:t>
            </w:r>
            <w:proofErr w:type="gramStart"/>
            <w:r>
              <w:rPr>
                <w:rStyle w:val="a6"/>
                <w:sz w:val="22"/>
                <w:szCs w:val="22"/>
              </w:rPr>
              <w:t>нормативной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tabs>
                <w:tab w:val="right" w:pos="225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технической документации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C40C13" w:rsidRDefault="007041A5">
            <w:pPr>
              <w:pStyle w:val="a7"/>
              <w:tabs>
                <w:tab w:val="right" w:pos="223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различных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стадиях</w:t>
            </w:r>
            <w:proofErr w:type="gramEnd"/>
          </w:p>
          <w:p w:rsidR="00C40C13" w:rsidRDefault="007041A5">
            <w:pPr>
              <w:pStyle w:val="a7"/>
              <w:tabs>
                <w:tab w:val="right" w:pos="22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жизненного</w:t>
            </w:r>
            <w:r>
              <w:rPr>
                <w:rStyle w:val="a6"/>
                <w:sz w:val="22"/>
                <w:szCs w:val="22"/>
              </w:rPr>
              <w:tab/>
              <w:t>цикла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информационной системы.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информационные</w:t>
            </w:r>
          </w:p>
          <w:p w:rsidR="00C40C13" w:rsidRDefault="007041A5">
            <w:pPr>
              <w:pStyle w:val="a7"/>
              <w:tabs>
                <w:tab w:val="left" w:pos="18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ресурсы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для</w:t>
            </w:r>
            <w:proofErr w:type="gramEnd"/>
          </w:p>
          <w:p w:rsidR="00C40C13" w:rsidRDefault="007041A5">
            <w:pPr>
              <w:pStyle w:val="a7"/>
              <w:tabs>
                <w:tab w:val="left" w:pos="21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использования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C40C13" w:rsidRDefault="007041A5">
            <w:pPr>
              <w:pStyle w:val="a7"/>
              <w:spacing w:after="220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деятельности.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Уметь: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применять</w:t>
            </w:r>
          </w:p>
          <w:p w:rsidR="00C40C13" w:rsidRDefault="007041A5">
            <w:pPr>
              <w:pStyle w:val="a7"/>
              <w:tabs>
                <w:tab w:val="left" w:pos="212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отечественные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зарубежные </w:t>
            </w:r>
            <w:proofErr w:type="spellStart"/>
            <w:r>
              <w:rPr>
                <w:rStyle w:val="a6"/>
                <w:sz w:val="22"/>
                <w:szCs w:val="22"/>
              </w:rPr>
              <w:t>нормативно</w:t>
            </w:r>
            <w:r>
              <w:rPr>
                <w:rStyle w:val="a6"/>
                <w:sz w:val="22"/>
                <w:szCs w:val="22"/>
              </w:rPr>
              <w:softHyphen/>
              <w:t>технические</w:t>
            </w:r>
            <w:proofErr w:type="spellEnd"/>
          </w:p>
          <w:p w:rsidR="00C40C13" w:rsidRDefault="007041A5">
            <w:pPr>
              <w:pStyle w:val="a7"/>
              <w:tabs>
                <w:tab w:val="left" w:pos="213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документы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</w:t>
            </w:r>
          </w:p>
          <w:p w:rsidR="00C40C13" w:rsidRDefault="007041A5">
            <w:pPr>
              <w:pStyle w:val="a7"/>
              <w:tabs>
                <w:tab w:val="left" w:pos="213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деятельности, связной с информационными системами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технологиями; актуализировать </w:t>
            </w:r>
            <w:proofErr w:type="spellStart"/>
            <w:r>
              <w:rPr>
                <w:rStyle w:val="a6"/>
                <w:sz w:val="22"/>
                <w:szCs w:val="22"/>
              </w:rPr>
              <w:t>нормативно</w:t>
            </w:r>
            <w:r>
              <w:rPr>
                <w:rStyle w:val="a6"/>
                <w:sz w:val="22"/>
                <w:szCs w:val="22"/>
              </w:rPr>
              <w:softHyphen/>
              <w:t>техническую</w:t>
            </w:r>
            <w:proofErr w:type="spellEnd"/>
          </w:p>
          <w:p w:rsidR="00C40C13" w:rsidRDefault="007041A5">
            <w:pPr>
              <w:pStyle w:val="a7"/>
              <w:tabs>
                <w:tab w:val="left" w:pos="21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документацию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помощью современных информационных технологий.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Владеть: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Microsoft Sans Serif" w:eastAsia="Microsoft Sans Serif" w:hAnsi="Microsoft Sans Serif" w:cs="Microsoft Sans Serif"/>
                <w:sz w:val="22"/>
                <w:szCs w:val="22"/>
              </w:rPr>
              <w:t xml:space="preserve">навыками оформления </w:t>
            </w:r>
            <w:proofErr w:type="gramStart"/>
            <w:r>
              <w:rPr>
                <w:rStyle w:val="a6"/>
                <w:rFonts w:ascii="Microsoft Sans Serif" w:eastAsia="Microsoft Sans Serif" w:hAnsi="Microsoft Sans Serif" w:cs="Microsoft Sans Serif"/>
                <w:sz w:val="22"/>
                <w:szCs w:val="22"/>
              </w:rPr>
              <w:t>нормативной</w:t>
            </w:r>
            <w:proofErr w:type="gramEnd"/>
            <w:r>
              <w:rPr>
                <w:rStyle w:val="a6"/>
                <w:rFonts w:ascii="Microsoft Sans Serif" w:eastAsia="Microsoft Sans Serif" w:hAnsi="Microsoft Sans Serif" w:cs="Microsoft Sans Serif"/>
                <w:sz w:val="22"/>
                <w:szCs w:val="22"/>
              </w:rPr>
              <w:t xml:space="preserve"> и технической</w:t>
            </w:r>
          </w:p>
          <w:p w:rsidR="00C40C13" w:rsidRDefault="007041A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Microsoft Sans Serif" w:eastAsia="Microsoft Sans Serif" w:hAnsi="Microsoft Sans Serif" w:cs="Microsoft Sans Serif"/>
                <w:sz w:val="22"/>
                <w:szCs w:val="22"/>
              </w:rPr>
              <w:t>документации на различных стадиях жизненного цикла информационной системы</w:t>
            </w:r>
          </w:p>
        </w:tc>
      </w:tr>
    </w:tbl>
    <w:p w:rsidR="00C40C13" w:rsidRDefault="00C40C13">
      <w:pPr>
        <w:spacing w:after="219" w:line="1" w:lineRule="exact"/>
      </w:pPr>
    </w:p>
    <w:p w:rsidR="00C40C13" w:rsidRDefault="007041A5">
      <w:pPr>
        <w:pStyle w:val="30"/>
        <w:keepNext/>
        <w:keepLines/>
        <w:numPr>
          <w:ilvl w:val="0"/>
          <w:numId w:val="2"/>
        </w:numPr>
        <w:tabs>
          <w:tab w:val="left" w:pos="1936"/>
        </w:tabs>
        <w:spacing w:line="276" w:lineRule="auto"/>
        <w:ind w:left="840"/>
      </w:pPr>
      <w:bookmarkStart w:id="4" w:name="bookmark12"/>
      <w:r>
        <w:rPr>
          <w:rStyle w:val="3"/>
          <w:b/>
          <w:bCs/>
        </w:rPr>
        <w:t>Объем дисциплины, включая контактную работу</w:t>
      </w:r>
      <w:r w:rsidR="00514F6A">
        <w:rPr>
          <w:rStyle w:val="3"/>
          <w:b/>
          <w:bCs/>
        </w:rPr>
        <w:t xml:space="preserve"> </w:t>
      </w:r>
      <w:proofErr w:type="gramStart"/>
      <w:r>
        <w:rPr>
          <w:rStyle w:val="3"/>
          <w:b/>
          <w:bCs/>
        </w:rPr>
        <w:t>обучающегося</w:t>
      </w:r>
      <w:proofErr w:type="gramEnd"/>
      <w:r>
        <w:rPr>
          <w:rStyle w:val="3"/>
          <w:b/>
          <w:bCs/>
        </w:rPr>
        <w:t xml:space="preserve"> с преподавателем и самостоятельную работу обучающегося</w:t>
      </w:r>
      <w:bookmarkEnd w:id="4"/>
    </w:p>
    <w:p w:rsidR="00C40C13" w:rsidRDefault="007041A5">
      <w:pPr>
        <w:pStyle w:val="11"/>
        <w:spacing w:line="276" w:lineRule="auto"/>
        <w:ind w:left="1540" w:firstLine="0"/>
      </w:pPr>
      <w:r>
        <w:rPr>
          <w:rStyle w:val="a5"/>
        </w:rPr>
        <w:t>Общая трудоемкость дисциплины составляет 2 зачетные единицы.</w:t>
      </w:r>
    </w:p>
    <w:p w:rsidR="00C40C13" w:rsidRDefault="007041A5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2780"/>
        <w:gridCol w:w="4404"/>
        <w:gridCol w:w="1243"/>
        <w:gridCol w:w="1212"/>
        <w:gridCol w:w="537"/>
      </w:tblGrid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94"/>
          <w:jc w:val="center"/>
        </w:trPr>
        <w:tc>
          <w:tcPr>
            <w:tcW w:w="7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>
            <w:pPr>
              <w:pStyle w:val="a7"/>
              <w:ind w:left="25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71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1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54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1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569"/>
          <w:jc w:val="center"/>
        </w:trPr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 w:rsidRPr="00514F6A">
              <w:rPr>
                <w:rStyle w:val="a6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proofErr w:type="gramStart"/>
            <w:r w:rsidRPr="00514F6A">
              <w:rPr>
                <w:rStyle w:val="a6"/>
                <w:i/>
                <w:iCs/>
                <w:sz w:val="24"/>
                <w:szCs w:val="24"/>
              </w:rPr>
              <w:t>n</w:t>
            </w:r>
            <w:proofErr w:type="gramEnd"/>
            <w:r w:rsidRPr="00514F6A">
              <w:rPr>
                <w:rStyle w:val="a6"/>
                <w:i/>
                <w:iCs/>
                <w:sz w:val="24"/>
                <w:szCs w:val="24"/>
              </w:rPr>
              <w:t>ромежуточной</w:t>
            </w:r>
            <w:proofErr w:type="spellEnd"/>
            <w:r w:rsidRPr="00514F6A">
              <w:rPr>
                <w:rStyle w:val="a6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1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>
            <w:pPr>
              <w:pStyle w:val="a7"/>
              <w:spacing w:line="34" w:lineRule="exact"/>
              <w:ind w:firstLine="160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Промежуточная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6"/>
                <w:b/>
                <w:bCs/>
                <w:color w:val="0051B6"/>
                <w:sz w:val="24"/>
                <w:szCs w:val="24"/>
              </w:rPr>
              <w:t>о</w:t>
            </w:r>
            <w:r>
              <w:rPr>
                <w:rStyle w:val="a6"/>
                <w:b/>
                <w:bCs/>
                <w:sz w:val="24"/>
                <w:szCs w:val="24"/>
              </w:rPr>
              <w:t>ру</w:t>
            </w:r>
          </w:p>
          <w:p w:rsidR="00514F6A" w:rsidRDefault="00514F6A">
            <w:pPr>
              <w:pStyle w:val="a7"/>
              <w:spacing w:line="34" w:lineRule="exact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1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pStyle w:val="a7"/>
              <w:tabs>
                <w:tab w:val="left" w:pos="1443"/>
              </w:tabs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ценко</w:t>
            </w:r>
            <w:r>
              <w:rPr>
                <w:rStyle w:val="a6"/>
                <w:b/>
                <w:bCs/>
                <w:i/>
                <w:iCs/>
                <w:sz w:val="24"/>
                <w:szCs w:val="24"/>
                <w:vertAlign w:val="subscript"/>
              </w:rPr>
              <w:t>й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87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F6A" w:rsidRDefault="00514F6A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F6A" w:rsidRDefault="00514F6A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4F6A" w:rsidRDefault="00514F6A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4F6A" w:rsidRDefault="00514F6A"/>
        </w:tc>
      </w:tr>
      <w:tr w:rsidR="00514F6A" w:rsidTr="00514F6A">
        <w:tblPrEx>
          <w:tblCellMar>
            <w:top w:w="0" w:type="dxa"/>
            <w:bottom w:w="0" w:type="dxa"/>
          </w:tblCellMar>
        </w:tblPrEx>
        <w:trPr>
          <w:gridAfter w:val="1"/>
          <w:wAfter w:w="537" w:type="dxa"/>
          <w:trHeight w:hRule="exact" w:val="693"/>
          <w:jc w:val="center"/>
        </w:trPr>
        <w:tc>
          <w:tcPr>
            <w:tcW w:w="996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4F6A" w:rsidRDefault="00514F6A" w:rsidP="00514F6A">
            <w:pPr>
              <w:pStyle w:val="a7"/>
              <w:tabs>
                <w:tab w:val="left" w:pos="4001"/>
                <w:tab w:val="left" w:pos="5495"/>
              </w:tabs>
              <w:spacing w:line="180" w:lineRule="auto"/>
              <w:ind w:firstLine="200"/>
              <w:rPr>
                <w:sz w:val="15"/>
                <w:szCs w:val="15"/>
              </w:rPr>
            </w:pPr>
            <w:r>
              <w:rPr>
                <w:rStyle w:val="a6"/>
                <w:color w:val="5684E5"/>
                <w:sz w:val="40"/>
                <w:szCs w:val="40"/>
                <w:vertAlign w:val="superscript"/>
              </w:rPr>
              <w:t xml:space="preserve"> </w:t>
            </w:r>
          </w:p>
        </w:tc>
      </w:tr>
    </w:tbl>
    <w:p w:rsidR="00C40C13" w:rsidRDefault="00C40C13">
      <w:pPr>
        <w:sectPr w:rsidR="00C40C13">
          <w:footerReference w:type="even" r:id="rId14"/>
          <w:footerReference w:type="default" r:id="rId15"/>
          <w:pgSz w:w="11900" w:h="16840"/>
          <w:pgMar w:top="1078" w:right="698" w:bottom="491" w:left="701" w:header="650" w:footer="63" w:gutter="0"/>
          <w:cols w:space="720"/>
          <w:noEndnote/>
          <w:docGrid w:linePitch="360"/>
        </w:sectPr>
      </w:pPr>
    </w:p>
    <w:p w:rsidR="00C40C13" w:rsidRDefault="007041A5">
      <w:pPr>
        <w:pStyle w:val="11"/>
        <w:spacing w:line="276" w:lineRule="auto"/>
        <w:ind w:firstLine="0"/>
        <w:jc w:val="center"/>
      </w:pPr>
      <w:r>
        <w:rPr>
          <w:rStyle w:val="a5"/>
        </w:rPr>
        <w:lastRenderedPageBreak/>
        <w:t>Общая трудоемкость дисциплины составляет 2 зачетные единицы.</w:t>
      </w:r>
      <w:r>
        <w:rPr>
          <w:rStyle w:val="a5"/>
        </w:rPr>
        <w:br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4404"/>
        <w:gridCol w:w="1243"/>
        <w:gridCol w:w="1224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left="25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5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 w:rsidP="00514F6A">
            <w:pPr>
              <w:pStyle w:val="a7"/>
              <w:ind w:left="54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 w:rsidR="00514F6A">
              <w:rPr>
                <w:rStyle w:val="a6"/>
                <w:i/>
                <w:iCs/>
                <w:sz w:val="24"/>
                <w:szCs w:val="24"/>
              </w:rPr>
              <w:t>без</w:t>
            </w:r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r w:rsidR="00514F6A">
              <w:rPr>
                <w:rStyle w:val="a6"/>
                <w:i/>
                <w:iCs/>
                <w:sz w:val="24"/>
                <w:szCs w:val="24"/>
              </w:rPr>
              <w:t>у</w:t>
            </w:r>
            <w:r>
              <w:rPr>
                <w:rStyle w:val="a6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n</w:t>
            </w:r>
            <w:proofErr w:type="gramEnd"/>
            <w:r w:rsidR="00514F6A">
              <w:rPr>
                <w:rStyle w:val="a6"/>
                <w:i/>
                <w:iCs/>
                <w:sz w:val="24"/>
                <w:szCs w:val="24"/>
              </w:rPr>
              <w:t>ромежу</w:t>
            </w:r>
            <w:r>
              <w:rPr>
                <w:rStyle w:val="a6"/>
                <w:i/>
                <w:iCs/>
                <w:sz w:val="24"/>
                <w:szCs w:val="24"/>
              </w:rPr>
              <w:t>точной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56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</w:tbl>
    <w:p w:rsidR="00C40C13" w:rsidRDefault="00C40C13">
      <w:pPr>
        <w:spacing w:after="499" w:line="1" w:lineRule="exact"/>
      </w:pPr>
    </w:p>
    <w:p w:rsidR="00C40C13" w:rsidRDefault="007041A5">
      <w:pPr>
        <w:pStyle w:val="30"/>
        <w:keepNext/>
        <w:keepLines/>
        <w:numPr>
          <w:ilvl w:val="0"/>
          <w:numId w:val="2"/>
        </w:numPr>
        <w:tabs>
          <w:tab w:val="left" w:pos="394"/>
        </w:tabs>
        <w:ind w:left="0" w:firstLine="0"/>
        <w:jc w:val="center"/>
      </w:pPr>
      <w:bookmarkStart w:id="5" w:name="bookmark14"/>
      <w:r>
        <w:rPr>
          <w:rStyle w:val="3"/>
          <w:b/>
          <w:bCs/>
        </w:rPr>
        <w:t>Содержание и структура дисциплины</w:t>
      </w:r>
      <w:bookmarkEnd w:id="5"/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606"/>
        </w:tabs>
        <w:spacing w:after="320"/>
        <w:ind w:left="0" w:firstLine="0"/>
        <w:jc w:val="center"/>
      </w:pPr>
      <w:r>
        <w:rPr>
          <w:rStyle w:val="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425"/>
        <w:gridCol w:w="3548"/>
        <w:gridCol w:w="562"/>
        <w:gridCol w:w="569"/>
        <w:gridCol w:w="569"/>
        <w:gridCol w:w="569"/>
        <w:gridCol w:w="706"/>
        <w:gridCol w:w="725"/>
        <w:gridCol w:w="868"/>
        <w:gridCol w:w="825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spacing w:after="320"/>
              <w:ind w:firstLine="32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о Ч</w:t>
            </w:r>
          </w:p>
          <w:p w:rsidR="00C40C13" w:rsidRDefault="007041A5">
            <w:pPr>
              <w:pStyle w:val="a7"/>
              <w:ind w:firstLine="32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Он «</w:t>
            </w:r>
          </w:p>
          <w:p w:rsidR="00C40C13" w:rsidRDefault="007041A5">
            <w:pPr>
              <w:pStyle w:val="a7"/>
              <w:spacing w:line="202" w:lineRule="auto"/>
              <w:ind w:firstLine="32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О СУ</w:t>
            </w:r>
          </w:p>
          <w:p w:rsidR="00C40C13" w:rsidRDefault="007041A5">
            <w:pPr>
              <w:pStyle w:val="a7"/>
              <w:spacing w:after="380"/>
              <w:ind w:firstLine="26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'В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  <w:vertAlign w:val="superscript"/>
              </w:rPr>
              <w:t>1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е©1</w:t>
            </w:r>
          </w:p>
          <w:p w:rsidR="00C40C13" w:rsidRDefault="007041A5">
            <w:pPr>
              <w:pStyle w:val="a7"/>
              <w:ind w:firstLine="32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я</w:t>
            </w:r>
          </w:p>
          <w:p w:rsidR="00C40C13" w:rsidRDefault="007041A5">
            <w:pPr>
              <w:pStyle w:val="a7"/>
              <w:spacing w:after="320"/>
              <w:ind w:firstLine="26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line="120" w:lineRule="exact"/>
              <w:ind w:left="200" w:firstLine="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Ч г» Ч м се л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after="160" w:line="119" w:lineRule="exact"/>
              <w:ind w:left="220" w:firstLine="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 се</w:t>
            </w:r>
          </w:p>
          <w:p w:rsidR="00C40C13" w:rsidRDefault="007041A5">
            <w:pPr>
              <w:pStyle w:val="a7"/>
              <w:spacing w:after="160" w:line="11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ф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СУ</w:t>
            </w:r>
          </w:p>
          <w:p w:rsidR="00C40C13" w:rsidRDefault="007041A5">
            <w:pPr>
              <w:pStyle w:val="a7"/>
              <w:spacing w:after="160" w:line="11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after="60" w:line="228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 </w:t>
            </w:r>
            <w:proofErr w:type="spellStart"/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proofErr w:type="spellEnd"/>
          </w:p>
          <w:p w:rsidR="00C40C13" w:rsidRDefault="007041A5">
            <w:pPr>
              <w:pStyle w:val="a7"/>
              <w:spacing w:line="252" w:lineRule="auto"/>
              <w:ind w:right="180" w:firstLine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>ф</w:t>
            </w:r>
            <w:r>
              <w:rPr>
                <w:rStyle w:val="a6"/>
                <w:b/>
                <w:bCs/>
                <w:sz w:val="24"/>
                <w:szCs w:val="24"/>
              </w:rPr>
              <w:t xml:space="preserve"> о се в л 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spacing w:after="320" w:line="329" w:lineRule="auto"/>
              <w:ind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C40C13" w:rsidRDefault="007041A5">
            <w:pPr>
              <w:pStyle w:val="a7"/>
              <w:spacing w:line="329" w:lineRule="auto"/>
              <w:ind w:left="32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я 5 и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0C13" w:rsidRDefault="00C40C1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Научно-технический перевод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Лексико-семантические и</w:t>
            </w:r>
            <w:r w:rsidR="00514F6A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грамматические проблемы</w:t>
            </w:r>
            <w:r w:rsidR="00514F6A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научно-технического перевода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Научно–технический стиль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Перевод научно-технических текстов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</w:tbl>
    <w:p w:rsidR="00C40C13" w:rsidRDefault="007041A5">
      <w:pPr>
        <w:pStyle w:val="a9"/>
        <w:ind w:left="150"/>
        <w:jc w:val="left"/>
        <w:rPr>
          <w:sz w:val="24"/>
          <w:szCs w:val="24"/>
        </w:rPr>
      </w:pPr>
      <w:r>
        <w:rPr>
          <w:rStyle w:val="a8"/>
          <w:sz w:val="24"/>
          <w:szCs w:val="24"/>
        </w:rPr>
        <w:t>О-</w:t>
      </w:r>
      <w:proofErr w:type="spellStart"/>
      <w:r>
        <w:rPr>
          <w:rStyle w:val="a8"/>
          <w:sz w:val="24"/>
          <w:szCs w:val="24"/>
        </w:rPr>
        <w:t>опрос</w:t>
      </w:r>
      <w:proofErr w:type="gramStart"/>
      <w:r>
        <w:rPr>
          <w:rStyle w:val="a8"/>
          <w:sz w:val="24"/>
          <w:szCs w:val="24"/>
        </w:rPr>
        <w:t>,Т</w:t>
      </w:r>
      <w:proofErr w:type="spellEnd"/>
      <w:proofErr w:type="gramEnd"/>
      <w:r>
        <w:rPr>
          <w:rStyle w:val="a8"/>
          <w:sz w:val="24"/>
          <w:szCs w:val="24"/>
        </w:rPr>
        <w:t>-тестирование</w:t>
      </w:r>
    </w:p>
    <w:p w:rsidR="00C40C13" w:rsidRDefault="00C40C13">
      <w:pPr>
        <w:spacing w:after="659" w:line="1" w:lineRule="exact"/>
      </w:pPr>
    </w:p>
    <w:p w:rsidR="00C40C13" w:rsidRDefault="00C40C13">
      <w:pPr>
        <w:pStyle w:val="11"/>
        <w:spacing w:after="400"/>
        <w:ind w:hanging="160"/>
        <w:sectPr w:rsidR="00C40C13">
          <w:footerReference w:type="even" r:id="rId16"/>
          <w:footerReference w:type="default" r:id="rId17"/>
          <w:pgSz w:w="11900" w:h="16840"/>
          <w:pgMar w:top="1078" w:right="549" w:bottom="1478" w:left="1018" w:header="650" w:footer="3" w:gutter="0"/>
          <w:pgNumType w:start="12"/>
          <w:cols w:space="720"/>
          <w:noEndnote/>
          <w:docGrid w:linePitch="360"/>
        </w:sectPr>
      </w:pPr>
    </w:p>
    <w:p w:rsidR="00C40C13" w:rsidRDefault="007041A5">
      <w:pPr>
        <w:pStyle w:val="a9"/>
      </w:pPr>
      <w:r>
        <w:rPr>
          <w:rStyle w:val="a8"/>
          <w:b/>
          <w:bCs/>
        </w:rPr>
        <w:lastRenderedPageBreak/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425"/>
        <w:gridCol w:w="3548"/>
        <w:gridCol w:w="562"/>
        <w:gridCol w:w="569"/>
        <w:gridCol w:w="569"/>
        <w:gridCol w:w="569"/>
        <w:gridCol w:w="706"/>
        <w:gridCol w:w="725"/>
        <w:gridCol w:w="868"/>
        <w:gridCol w:w="825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spacing w:after="400" w:line="413" w:lineRule="auto"/>
              <w:ind w:left="32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sz w:val="12"/>
                <w:szCs w:val="12"/>
                <w:lang w:val="en-US" w:eastAsia="en-US"/>
              </w:rPr>
              <w:t>s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lang w:eastAsia="en-US"/>
              </w:rPr>
              <w:t xml:space="preserve"> ©</w:t>
            </w:r>
          </w:p>
          <w:p w:rsidR="00C40C13" w:rsidRDefault="007041A5">
            <w:pPr>
              <w:pStyle w:val="a7"/>
              <w:spacing w:after="80" w:line="341" w:lineRule="auto"/>
              <w:ind w:firstLine="32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sz w:val="12"/>
                <w:szCs w:val="12"/>
              </w:rPr>
              <w:t xml:space="preserve">Й 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lang w:eastAsia="en-US"/>
              </w:rPr>
              <w:t>©</w:t>
            </w:r>
          </w:p>
          <w:p w:rsidR="00C40C13" w:rsidRDefault="007041A5">
            <w:pPr>
              <w:pStyle w:val="a7"/>
              <w:ind w:firstLine="320"/>
              <w:rPr>
                <w:sz w:val="12"/>
                <w:szCs w:val="12"/>
              </w:rPr>
            </w:pPr>
            <w:proofErr w:type="spellStart"/>
            <w:r>
              <w:rPr>
                <w:rStyle w:val="a6"/>
                <w:rFonts w:ascii="Arial" w:eastAsia="Arial" w:hAnsi="Arial" w:cs="Arial"/>
                <w:smallCaps/>
                <w:sz w:val="12"/>
                <w:szCs w:val="12"/>
                <w:lang w:val="en-US" w:eastAsia="en-US"/>
              </w:rPr>
              <w:t>Ph</w:t>
            </w:r>
            <w:proofErr w:type="spellEnd"/>
            <w:r w:rsidRPr="007041A5">
              <w:rPr>
                <w:rStyle w:val="a6"/>
                <w:rFonts w:ascii="Arial" w:eastAsia="Arial" w:hAnsi="Arial" w:cs="Arial"/>
                <w:smallCaps/>
                <w:sz w:val="12"/>
                <w:szCs w:val="12"/>
                <w:lang w:eastAsia="en-US"/>
              </w:rPr>
              <w:t xml:space="preserve"> ©</w:t>
            </w:r>
          </w:p>
          <w:p w:rsidR="00C40C13" w:rsidRDefault="007041A5">
            <w:pPr>
              <w:pStyle w:val="a7"/>
              <w:spacing w:after="480" w:line="266" w:lineRule="auto"/>
              <w:ind w:left="260" w:firstLine="6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sz w:val="12"/>
                <w:szCs w:val="12"/>
              </w:rPr>
              <w:t xml:space="preserve">О 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lang w:eastAsia="en-US"/>
              </w:rPr>
              <w:t>© ’</w:t>
            </w:r>
            <w:r>
              <w:rPr>
                <w:rStyle w:val="a6"/>
                <w:rFonts w:ascii="Arial" w:eastAsia="Arial" w:hAnsi="Arial" w:cs="Arial"/>
                <w:sz w:val="12"/>
                <w:szCs w:val="12"/>
                <w:lang w:val="en-US" w:eastAsia="en-US"/>
              </w:rPr>
              <w:t>G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vertAlign w:val="superscript"/>
                <w:lang w:eastAsia="en-US"/>
              </w:rPr>
              <w:t>4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z w:val="12"/>
                <w:szCs w:val="12"/>
                <w:lang w:val="en-US" w:eastAsia="en-US"/>
              </w:rPr>
              <w:t>e</w:t>
            </w:r>
            <w:r w:rsidRPr="007041A5">
              <w:rPr>
                <w:rStyle w:val="a6"/>
                <w:rFonts w:ascii="Arial" w:eastAsia="Arial" w:hAnsi="Arial" w:cs="Arial"/>
                <w:sz w:val="12"/>
                <w:szCs w:val="12"/>
                <w:lang w:eastAsia="en-US"/>
              </w:rPr>
              <w:t>©</w:t>
            </w:r>
            <w:r>
              <w:rPr>
                <w:rStyle w:val="a6"/>
                <w:rFonts w:ascii="Arial" w:eastAsia="Arial" w:hAnsi="Arial" w:cs="Arial"/>
                <w:sz w:val="12"/>
                <w:szCs w:val="12"/>
                <w:lang w:val="en-US" w:eastAsia="en-US"/>
              </w:rPr>
              <w:t>l</w:t>
            </w:r>
          </w:p>
          <w:p w:rsidR="00C40C13" w:rsidRDefault="007041A5">
            <w:pPr>
              <w:pStyle w:val="a7"/>
              <w:spacing w:after="400" w:line="341" w:lineRule="auto"/>
              <w:ind w:firstLine="26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sz w:val="12"/>
                <w:szCs w:val="12"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line="167" w:lineRule="exact"/>
              <w:ind w:firstLine="0"/>
              <w:jc w:val="right"/>
              <w:rPr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  <w:lang w:val="en-US" w:eastAsia="en-US"/>
              </w:rPr>
              <w:t xml:space="preserve">5 S </w:t>
            </w:r>
            <w:r>
              <w:rPr>
                <w:rStyle w:val="a6"/>
                <w:sz w:val="32"/>
                <w:szCs w:val="32"/>
              </w:rPr>
              <w:t>л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after="480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sr</w:t>
            </w:r>
            <w:proofErr w:type="spellEnd"/>
          </w:p>
          <w:p w:rsidR="00C40C13" w:rsidRDefault="007041A5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co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7041A5">
            <w:pPr>
              <w:pStyle w:val="a7"/>
              <w:spacing w:after="260" w:line="173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Й </w:t>
            </w: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© </w:t>
            </w:r>
            <w:r>
              <w:rPr>
                <w:rStyle w:val="a6"/>
                <w:rFonts w:ascii="Arial" w:eastAsia="Arial" w:hAnsi="Arial" w:cs="Arial"/>
                <w:smallCaps/>
                <w:sz w:val="12"/>
                <w:szCs w:val="12"/>
                <w:lang w:val="en-US" w:eastAsia="en-US"/>
              </w:rPr>
              <w:t xml:space="preserve">© </w:t>
            </w:r>
            <w:proofErr w:type="spellStart"/>
            <w:r>
              <w:rPr>
                <w:rStyle w:val="a6"/>
                <w:rFonts w:ascii="Arial" w:eastAsia="Arial" w:hAnsi="Arial" w:cs="Arial"/>
                <w:smallCaps/>
                <w:sz w:val="12"/>
                <w:szCs w:val="12"/>
                <w:lang w:val="en-US" w:eastAsia="en-US"/>
              </w:rPr>
              <w:t>Ph</w:t>
            </w:r>
            <w:proofErr w:type="spellEnd"/>
            <w:r>
              <w:rPr>
                <w:rStyle w:val="a6"/>
                <w:rFonts w:ascii="Arial" w:eastAsia="Arial" w:hAnsi="Arial" w:cs="Arial"/>
                <w:smallCaps/>
                <w:sz w:val="12"/>
                <w:szCs w:val="12"/>
                <w:lang w:val="en-US"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H </w:t>
            </w:r>
            <w:proofErr w:type="spellStart"/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H</w:t>
            </w:r>
            <w:proofErr w:type="spellEnd"/>
          </w:p>
          <w:p w:rsidR="00C40C13" w:rsidRDefault="007041A5">
            <w:pPr>
              <w:pStyle w:val="a7"/>
              <w:spacing w:line="221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P- </w:t>
            </w:r>
            <w:r>
              <w:rPr>
                <w:rStyle w:val="a6"/>
                <w:rFonts w:ascii="Arial" w:eastAsia="Arial" w:hAnsi="Arial" w:cs="Arial"/>
                <w:sz w:val="15"/>
                <w:szCs w:val="15"/>
                <w:vertAlign w:val="superscript"/>
              </w:rPr>
              <w:t xml:space="preserve">й </w:t>
            </w: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© e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0C13" w:rsidRDefault="007041A5">
            <w:pPr>
              <w:pStyle w:val="a7"/>
              <w:spacing w:line="391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sz w:val="12"/>
                <w:szCs w:val="12"/>
                <w:lang w:val="en-US" w:eastAsia="en-US"/>
              </w:rPr>
              <w:t>© ©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40C13" w:rsidRDefault="00C40C1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C40C13" w:rsidRDefault="00C40C13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40C13" w:rsidRDefault="00C40C13"/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Научно-технический перевод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6"/>
                <w:sz w:val="24"/>
                <w:szCs w:val="24"/>
              </w:rPr>
              <w:t>Лексико-семантические</w:t>
            </w:r>
            <w:proofErr w:type="gram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играмматические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проблемынаучно</w:t>
            </w:r>
            <w:proofErr w:type="spellEnd"/>
            <w:r>
              <w:rPr>
                <w:rStyle w:val="a6"/>
                <w:sz w:val="24"/>
                <w:szCs w:val="24"/>
              </w:rPr>
              <w:t>-технического перевода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sz w:val="24"/>
                <w:szCs w:val="24"/>
                <w:lang w:val="en-US" w:eastAsia="en-US"/>
              </w:rPr>
              <w:t>Научно</w:t>
            </w:r>
            <w:proofErr w:type="spellEnd"/>
            <w:r>
              <w:rPr>
                <w:rStyle w:val="a6"/>
                <w:sz w:val="24"/>
                <w:szCs w:val="24"/>
                <w:lang w:val="en-US" w:eastAsia="en-US"/>
              </w:rPr>
              <w:t>–</w:t>
            </w:r>
            <w:proofErr w:type="spellStart"/>
            <w:r>
              <w:rPr>
                <w:rStyle w:val="a6"/>
                <w:sz w:val="24"/>
                <w:szCs w:val="24"/>
                <w:lang w:val="en-US" w:eastAsia="en-US"/>
              </w:rPr>
              <w:t>технический</w:t>
            </w:r>
            <w:proofErr w:type="spellEnd"/>
            <w:r>
              <w:rPr>
                <w:rStyle w:val="a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стиль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Перевод научно-технических текстов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УК-4</w:t>
            </w:r>
          </w:p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ПК-4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7041A5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</w:tbl>
    <w:p w:rsidR="00C40C13" w:rsidRDefault="007041A5">
      <w:pPr>
        <w:pStyle w:val="a9"/>
        <w:ind w:left="150"/>
        <w:jc w:val="left"/>
        <w:rPr>
          <w:sz w:val="24"/>
          <w:szCs w:val="24"/>
        </w:rPr>
      </w:pPr>
      <w:r>
        <w:rPr>
          <w:rStyle w:val="a8"/>
          <w:sz w:val="24"/>
          <w:szCs w:val="24"/>
        </w:rPr>
        <w:t>О-</w:t>
      </w:r>
      <w:proofErr w:type="spellStart"/>
      <w:r>
        <w:rPr>
          <w:rStyle w:val="a8"/>
          <w:sz w:val="24"/>
          <w:szCs w:val="24"/>
        </w:rPr>
        <w:t>опрос</w:t>
      </w:r>
      <w:proofErr w:type="gramStart"/>
      <w:r>
        <w:rPr>
          <w:rStyle w:val="a8"/>
          <w:sz w:val="24"/>
          <w:szCs w:val="24"/>
        </w:rPr>
        <w:t>,Т</w:t>
      </w:r>
      <w:proofErr w:type="spellEnd"/>
      <w:proofErr w:type="gramEnd"/>
      <w:r>
        <w:rPr>
          <w:rStyle w:val="a8"/>
          <w:sz w:val="24"/>
          <w:szCs w:val="24"/>
        </w:rPr>
        <w:t>-тестирование</w:t>
      </w:r>
    </w:p>
    <w:p w:rsidR="00C40C13" w:rsidRDefault="00C40C13">
      <w:pPr>
        <w:spacing w:after="299" w:line="1" w:lineRule="exact"/>
      </w:pPr>
    </w:p>
    <w:p w:rsidR="00C40C13" w:rsidRDefault="007041A5">
      <w:pPr>
        <w:pStyle w:val="a9"/>
      </w:pPr>
      <w:r>
        <w:rPr>
          <w:rStyle w:val="a8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2555"/>
        <w:gridCol w:w="7665"/>
      </w:tblGrid>
      <w:tr w:rsidR="00593BBD" w:rsidTr="00593BBD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66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93BBD" w:rsidRDefault="00593BB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</w:t>
            </w:r>
          </w:p>
          <w:p w:rsidR="00593BBD" w:rsidRDefault="00593BB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93BBD" w:rsidRDefault="00593BB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593BBD" w:rsidTr="00593BBD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97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3BBD" w:rsidRDefault="00593BBD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технический</w:t>
            </w:r>
            <w:proofErr w:type="spellEnd"/>
            <w:r>
              <w:rPr>
                <w:rStyle w:val="a6"/>
              </w:rPr>
              <w:t xml:space="preserve"> перевод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 xml:space="preserve">Основы научно-технического перевода. Научно- технический перевод на современном этапе. </w:t>
            </w:r>
            <w:proofErr w:type="spellStart"/>
            <w:r>
              <w:rPr>
                <w:rStyle w:val="a6"/>
              </w:rPr>
              <w:t>Информационнаякультура</w:t>
            </w:r>
            <w:proofErr w:type="spellEnd"/>
            <w:r>
              <w:rPr>
                <w:rStyle w:val="a6"/>
              </w:rPr>
              <w:t xml:space="preserve"> переводчика научно-технической литературы.</w:t>
            </w:r>
          </w:p>
        </w:tc>
      </w:tr>
      <w:tr w:rsidR="00593BBD" w:rsidTr="00593BBD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2911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>Лексико-</w:t>
            </w:r>
          </w:p>
          <w:p w:rsidR="00593BBD" w:rsidRDefault="00593BBD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семантическиеигра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мматическиепробл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емынаучн</w:t>
            </w:r>
            <w:proofErr w:type="gramStart"/>
            <w:r>
              <w:rPr>
                <w:rStyle w:val="a6"/>
              </w:rPr>
              <w:t>о</w:t>
            </w:r>
            <w:proofErr w:type="spellEnd"/>
            <w:r>
              <w:rPr>
                <w:rStyle w:val="a6"/>
              </w:rPr>
              <w:t>-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техническогоперев</w:t>
            </w:r>
            <w:proofErr w:type="spellEnd"/>
            <w:r>
              <w:rPr>
                <w:rStyle w:val="a6"/>
              </w:rPr>
              <w:t xml:space="preserve"> ода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>Лексико-семантические особенности научно-технической литературы.</w:t>
            </w:r>
          </w:p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 xml:space="preserve">Терминология и научно-технический перевод. Способы перевода без эквивалентной терминологической лексики. Способы перевода однословных терминов, </w:t>
            </w:r>
            <w:proofErr w:type="spellStart"/>
            <w:proofErr w:type="gramStart"/>
            <w:r>
              <w:rPr>
                <w:rStyle w:val="a6"/>
              </w:rPr>
              <w:t>термино</w:t>
            </w:r>
            <w:proofErr w:type="spellEnd"/>
            <w:r>
              <w:rPr>
                <w:rStyle w:val="a6"/>
              </w:rPr>
              <w:t>-логических</w:t>
            </w:r>
            <w:proofErr w:type="gramEnd"/>
            <w:r>
              <w:rPr>
                <w:rStyle w:val="a6"/>
              </w:rPr>
              <w:t xml:space="preserve"> сочетаний.</w:t>
            </w:r>
          </w:p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>Структура составных терминов и способы их перевода. Лексико-грамматические трудности научно- технического текста.</w:t>
            </w:r>
          </w:p>
        </w:tc>
      </w:tr>
      <w:tr w:rsidR="00593BBD" w:rsidTr="00593BBD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82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>Научно – технический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BD" w:rsidRDefault="00593BBD">
            <w:pPr>
              <w:pStyle w:val="a7"/>
              <w:ind w:firstLine="0"/>
            </w:pPr>
            <w:r>
              <w:rPr>
                <w:rStyle w:val="a6"/>
              </w:rPr>
              <w:t>Разновидности научно-технического жанра: научный и технический тексты.</w:t>
            </w:r>
          </w:p>
        </w:tc>
      </w:tr>
      <w:tr w:rsidR="00C40C13" w:rsidTr="00593BBD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C40C13" w:rsidP="007041A5">
            <w:pPr>
              <w:pStyle w:val="a7"/>
              <w:spacing w:after="160"/>
              <w:ind w:firstLine="0"/>
            </w:pPr>
            <w:bookmarkStart w:id="6" w:name="_GoBack"/>
            <w:bookmarkEnd w:id="6"/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 w:rsidP="007041A5">
            <w:pPr>
              <w:pStyle w:val="a7"/>
              <w:spacing w:line="194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Разновидности научно-технического жанра: </w:t>
            </w:r>
            <w:proofErr w:type="spellStart"/>
            <w:r>
              <w:rPr>
                <w:rStyle w:val="a6"/>
              </w:rPr>
              <w:t>инструк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знови</w:t>
            </w:r>
            <w:proofErr w:type="spell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</w:rPr>
              <w:t>научно-технического жанра</w:t>
            </w:r>
            <w:r>
              <w:rPr>
                <w:rStyle w:val="a6"/>
                <w:vertAlign w:val="subscript"/>
              </w:rPr>
              <w:t>:</w:t>
            </w:r>
            <w:r>
              <w:rPr>
                <w:rStyle w:val="a6"/>
              </w:rPr>
              <w:t xml:space="preserve"> юридические</w:t>
            </w:r>
          </w:p>
        </w:tc>
      </w:tr>
    </w:tbl>
    <w:p w:rsidR="00C40C13" w:rsidRDefault="00C40C13">
      <w:pPr>
        <w:sectPr w:rsidR="00C40C13">
          <w:footerReference w:type="even" r:id="rId18"/>
          <w:footerReference w:type="default" r:id="rId19"/>
          <w:pgSz w:w="11900" w:h="16840"/>
          <w:pgMar w:top="1078" w:right="548" w:bottom="491" w:left="700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65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Разновидности научно-технического жанра: деловое письмо.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 xml:space="preserve">Перевод </w:t>
            </w:r>
            <w:proofErr w:type="spellStart"/>
            <w:r>
              <w:rPr>
                <w:rStyle w:val="a6"/>
              </w:rPr>
              <w:t>научно</w:t>
            </w:r>
            <w:r>
              <w:rPr>
                <w:rStyle w:val="a6"/>
              </w:rPr>
              <w:softHyphen/>
              <w:t>технических</w:t>
            </w:r>
            <w:proofErr w:type="spellEnd"/>
            <w:r>
              <w:rPr>
                <w:rStyle w:val="a6"/>
              </w:rPr>
              <w:t xml:space="preserve"> текстов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Перевод научно-технических текстов</w:t>
            </w:r>
          </w:p>
        </w:tc>
      </w:tr>
    </w:tbl>
    <w:p w:rsidR="00C40C13" w:rsidRDefault="00C40C13">
      <w:pPr>
        <w:spacing w:after="279" w:line="1" w:lineRule="exact"/>
      </w:pPr>
    </w:p>
    <w:p w:rsidR="00C40C13" w:rsidRDefault="007041A5">
      <w:pPr>
        <w:pStyle w:val="11"/>
        <w:numPr>
          <w:ilvl w:val="0"/>
          <w:numId w:val="2"/>
        </w:numPr>
        <w:tabs>
          <w:tab w:val="left" w:pos="1317"/>
        </w:tabs>
        <w:ind w:left="240" w:firstLine="720"/>
        <w:jc w:val="both"/>
      </w:pPr>
      <w:r>
        <w:rPr>
          <w:rStyle w:val="a5"/>
          <w:b/>
          <w:bCs/>
        </w:rPr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40C13" w:rsidRDefault="007041A5">
      <w:pPr>
        <w:pStyle w:val="11"/>
        <w:ind w:left="24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«Перевод в сфере профессиональных коммуникаций»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593BBD">
        <w:rPr>
          <w:rStyle w:val="a5"/>
        </w:rPr>
        <w:t>института</w:t>
      </w:r>
      <w:r>
        <w:rPr>
          <w:rStyle w:val="a5"/>
        </w:rPr>
        <w:t>.</w:t>
      </w:r>
    </w:p>
    <w:p w:rsidR="00C40C13" w:rsidRDefault="007041A5">
      <w:pPr>
        <w:pStyle w:val="11"/>
        <w:spacing w:after="280"/>
        <w:ind w:left="240" w:firstLine="720"/>
        <w:jc w:val="both"/>
      </w:pPr>
      <w:r>
        <w:rPr>
          <w:rStyle w:val="a5"/>
        </w:rPr>
        <w:t>Следует обратить внимание на список основной и дополнительной лите</w:t>
      </w:r>
      <w:r w:rsidR="00593BBD">
        <w:rPr>
          <w:rStyle w:val="a5"/>
        </w:rPr>
        <w:t>ратуры, которая имеется в ЭИОС 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506"/>
        </w:tabs>
        <w:ind w:left="0" w:firstLine="960"/>
        <w:jc w:val="both"/>
      </w:pPr>
      <w:bookmarkStart w:id="7" w:name="bookmark17"/>
      <w:r>
        <w:rPr>
          <w:rStyle w:val="3"/>
          <w:b/>
          <w:bCs/>
        </w:rPr>
        <w:t>Подготовка к лекции</w:t>
      </w:r>
      <w:bookmarkEnd w:id="7"/>
    </w:p>
    <w:p w:rsidR="00C40C13" w:rsidRDefault="007041A5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593BBD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506"/>
        </w:tabs>
        <w:ind w:left="0" w:firstLine="960"/>
      </w:pPr>
      <w:bookmarkStart w:id="8" w:name="bookmark19"/>
      <w:r>
        <w:rPr>
          <w:rStyle w:val="3"/>
          <w:b/>
          <w:bCs/>
        </w:rPr>
        <w:t>Подготовка к практическим и (или) лабораторным занятиям</w:t>
      </w:r>
      <w:bookmarkEnd w:id="8"/>
    </w:p>
    <w:p w:rsidR="00C40C13" w:rsidRDefault="007041A5">
      <w:pPr>
        <w:pStyle w:val="11"/>
        <w:spacing w:after="200"/>
        <w:ind w:left="240" w:firstLine="720"/>
        <w:jc w:val="both"/>
      </w:pPr>
      <w:proofErr w:type="gramStart"/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</w:t>
      </w:r>
      <w:proofErr w:type="gramEnd"/>
    </w:p>
    <w:p w:rsidR="00C40C13" w:rsidRDefault="007041A5">
      <w:pPr>
        <w:pStyle w:val="11"/>
        <w:ind w:left="300" w:firstLine="0"/>
      </w:pPr>
      <w:r>
        <w:rPr>
          <w:rStyle w:val="a5"/>
        </w:rPr>
        <w:t>теоретической и практической направленности), подготовку, анализ и обсуждение эссе и рефератов, выполненных обучающимися.</w:t>
      </w:r>
    </w:p>
    <w:p w:rsidR="00C40C13" w:rsidRDefault="007041A5">
      <w:pPr>
        <w:pStyle w:val="11"/>
        <w:ind w:left="30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C40C13" w:rsidRDefault="007041A5">
      <w:pPr>
        <w:pStyle w:val="11"/>
        <w:spacing w:after="280"/>
        <w:ind w:left="30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C40C13" w:rsidRDefault="007041A5">
      <w:pPr>
        <w:pStyle w:val="30"/>
        <w:keepNext/>
        <w:keepLines/>
        <w:numPr>
          <w:ilvl w:val="2"/>
          <w:numId w:val="2"/>
        </w:numPr>
        <w:tabs>
          <w:tab w:val="left" w:pos="1835"/>
        </w:tabs>
        <w:ind w:left="1020" w:firstLine="0"/>
      </w:pPr>
      <w:bookmarkStart w:id="9" w:name="bookmark21"/>
      <w:r>
        <w:rPr>
          <w:rStyle w:val="3"/>
          <w:b/>
          <w:bCs/>
        </w:rPr>
        <w:lastRenderedPageBreak/>
        <w:t>Планы практических (семинарских) занятий</w:t>
      </w:r>
      <w:bookmarkEnd w:id="9"/>
    </w:p>
    <w:p w:rsidR="00C40C13" w:rsidRDefault="007041A5">
      <w:pPr>
        <w:pStyle w:val="a9"/>
      </w:pPr>
      <w:r>
        <w:rPr>
          <w:rStyle w:val="a8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"/>
        <w:gridCol w:w="850"/>
        <w:gridCol w:w="7503"/>
        <w:gridCol w:w="1874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firstLine="24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7041A5">
            <w:pPr>
              <w:pStyle w:val="a7"/>
              <w:ind w:left="1380" w:firstLine="0"/>
            </w:pPr>
            <w:r>
              <w:rPr>
                <w:rStyle w:val="a6"/>
                <w:b/>
                <w:bCs/>
              </w:rPr>
              <w:t>Наименование тем практических занятий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left="280" w:firstLine="140"/>
            </w:pPr>
            <w:r>
              <w:rPr>
                <w:rStyle w:val="a6"/>
                <w:b/>
                <w:bCs/>
              </w:rPr>
              <w:t>Кол-во часов в 7 семестре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7 семестр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 1. Научно-технический перевод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Способы, методы и приемы технического перевода.</w:t>
            </w:r>
          </w:p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Пассивный залог.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78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Оформление письменного технического перевода.</w:t>
            </w:r>
          </w:p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Повторение пассивного залога.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78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Редактирование перевода технического текста.</w:t>
            </w:r>
          </w:p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Причастие, его формы и функции.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78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Методики перевода чертежей, патентов, инструкций.</w:t>
            </w:r>
          </w:p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Зависимый причастный оборот.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78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tabs>
                <w:tab w:val="left" w:pos="5485"/>
              </w:tabs>
              <w:ind w:firstLine="0"/>
            </w:pPr>
            <w:r>
              <w:rPr>
                <w:rStyle w:val="a6"/>
              </w:rPr>
              <w:t>Специализированные</w:t>
            </w:r>
            <w:r>
              <w:rPr>
                <w:rStyle w:val="a6"/>
              </w:rPr>
              <w:tab/>
              <w:t>компьютерные</w:t>
            </w:r>
          </w:p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программы</w:t>
            </w:r>
            <w:proofErr w:type="gramStart"/>
            <w:r>
              <w:rPr>
                <w:rStyle w:val="a6"/>
              </w:rPr>
              <w:t>.Н</w:t>
            </w:r>
            <w:proofErr w:type="gramEnd"/>
            <w:r>
              <w:rPr>
                <w:rStyle w:val="a6"/>
              </w:rPr>
              <w:t>езависимый</w:t>
            </w:r>
            <w:proofErr w:type="spellEnd"/>
            <w:r>
              <w:rPr>
                <w:rStyle w:val="a6"/>
              </w:rPr>
              <w:t xml:space="preserve"> причастный оборот.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78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</w:t>
            </w:r>
            <w:proofErr w:type="gramStart"/>
            <w:r>
              <w:rPr>
                <w:rStyle w:val="a6"/>
                <w:b/>
                <w:bCs/>
              </w:rPr>
              <w:t>2</w:t>
            </w:r>
            <w:proofErr w:type="gramEnd"/>
            <w:r>
              <w:rPr>
                <w:rStyle w:val="a6"/>
                <w:b/>
                <w:bCs/>
              </w:rPr>
              <w:t>.Лексико-семантическиеиграмматическиепроблемы научно-</w:t>
            </w:r>
            <w:proofErr w:type="spellStart"/>
            <w:r>
              <w:rPr>
                <w:rStyle w:val="a6"/>
                <w:b/>
                <w:bCs/>
              </w:rPr>
              <w:t>техническогоперевода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Лексико-семантические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особенности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технического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текста.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</w:rPr>
              <w:t>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Понятие</w:t>
            </w:r>
            <w:r w:rsidR="001912FF"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термина</w:t>
            </w:r>
            <w:proofErr w:type="gramStart"/>
            <w:r>
              <w:rPr>
                <w:rStyle w:val="a6"/>
              </w:rPr>
              <w:t>.Т</w:t>
            </w:r>
            <w:proofErr w:type="gramEnd"/>
            <w:r>
              <w:rPr>
                <w:rStyle w:val="a6"/>
              </w:rPr>
              <w:t>ерминология</w:t>
            </w:r>
            <w:proofErr w:type="spellEnd"/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и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научно-технический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 xml:space="preserve">перевод. </w:t>
            </w:r>
            <w:proofErr w:type="spellStart"/>
            <w:r>
              <w:rPr>
                <w:rStyle w:val="a6"/>
              </w:rPr>
              <w:t>Объектныйинфинитивныйоборот</w:t>
            </w:r>
            <w:proofErr w:type="spellEnd"/>
            <w:r>
              <w:rPr>
                <w:rStyle w:val="a6"/>
              </w:rPr>
              <w:t>(</w:t>
            </w:r>
            <w:proofErr w:type="spellStart"/>
            <w:r>
              <w:rPr>
                <w:rStyle w:val="a6"/>
              </w:rPr>
              <w:t>ComplexObject</w:t>
            </w:r>
            <w:proofErr w:type="spellEnd"/>
            <w:r>
              <w:rPr>
                <w:rStyle w:val="a6"/>
              </w:rPr>
              <w:t>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</w:rPr>
              <w:t>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Способы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перевода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без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эквивалентной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терминологической</w:t>
            </w:r>
            <w:r w:rsidR="001912FF">
              <w:rPr>
                <w:rStyle w:val="a6"/>
              </w:rPr>
              <w:t xml:space="preserve"> </w:t>
            </w:r>
            <w:r>
              <w:rPr>
                <w:rStyle w:val="a6"/>
              </w:rPr>
              <w:t>лексики.</w:t>
            </w:r>
          </w:p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Субъектный</w:t>
            </w:r>
            <w:r w:rsidR="001912FF"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инфинитивныйоборот</w:t>
            </w:r>
            <w:proofErr w:type="spellEnd"/>
            <w:r>
              <w:rPr>
                <w:rStyle w:val="a6"/>
              </w:rPr>
              <w:t>(</w:t>
            </w:r>
            <w:proofErr w:type="spellStart"/>
            <w:r>
              <w:rPr>
                <w:rStyle w:val="a6"/>
              </w:rPr>
              <w:t>ComplexSubject</w:t>
            </w:r>
            <w:proofErr w:type="spellEnd"/>
            <w:r>
              <w:rPr>
                <w:rStyle w:val="a6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</w:rPr>
              <w:t>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Структурасоставныхтерминовиспособыихперевода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</w:rPr>
              <w:t>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Грамматическиеособенностинаучно</w:t>
            </w:r>
            <w:proofErr w:type="spellEnd"/>
            <w:r>
              <w:rPr>
                <w:rStyle w:val="a6"/>
              </w:rPr>
              <w:t xml:space="preserve">- </w:t>
            </w:r>
            <w:proofErr w:type="spellStart"/>
            <w:r>
              <w:rPr>
                <w:rStyle w:val="a6"/>
              </w:rPr>
              <w:t>техническойлитературы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>орядок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слованглийскогопредложения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87"/>
          <w:jc w:val="center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>
            <w:pPr>
              <w:pStyle w:val="a7"/>
              <w:spacing w:line="22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 w:rsidTr="007041A5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10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tabs>
                <w:tab w:val="left" w:pos="5020"/>
              </w:tabs>
              <w:ind w:firstLine="0"/>
              <w:rPr>
                <w:sz w:val="12"/>
                <w:szCs w:val="12"/>
              </w:rPr>
            </w:pPr>
            <w:r>
              <w:rPr>
                <w:rStyle w:val="a6"/>
                <w:b/>
                <w:bCs/>
              </w:rPr>
              <w:t>Раздел3. Научно-технический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80"/>
            </w:pPr>
            <w:r>
              <w:rPr>
                <w:rStyle w:val="a6"/>
                <w:rFonts w:ascii="Calibri" w:eastAsia="Calibri" w:hAnsi="Calibri" w:cs="Calibri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7041A5" w:rsidP="007041A5">
            <w:pPr>
              <w:pStyle w:val="a7"/>
              <w:tabs>
                <w:tab w:val="left" w:pos="4195"/>
              </w:tabs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rStyle w:val="a6"/>
              </w:rPr>
              <w:t>разновидностинаучно</w:t>
            </w:r>
            <w:proofErr w:type="spellEnd"/>
            <w:r>
              <w:rPr>
                <w:rStyle w:val="a6"/>
              </w:rPr>
              <w:t>-</w:t>
            </w:r>
            <w:r>
              <w:rPr>
                <w:rStyle w:val="a6"/>
              </w:rPr>
              <w:tab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C13" w:rsidRDefault="00C40C13"/>
        </w:tc>
        <w:tc>
          <w:tcPr>
            <w:tcW w:w="10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pStyle w:val="a7"/>
              <w:tabs>
                <w:tab w:val="left" w:pos="3617"/>
                <w:tab w:val="left" w:pos="5110"/>
              </w:tabs>
              <w:spacing w:line="180" w:lineRule="auto"/>
              <w:ind w:firstLine="0"/>
              <w:rPr>
                <w:sz w:val="15"/>
                <w:szCs w:val="15"/>
              </w:rPr>
            </w:pPr>
          </w:p>
        </w:tc>
      </w:tr>
    </w:tbl>
    <w:p w:rsidR="00C40C13" w:rsidRDefault="00C40C13">
      <w:pPr>
        <w:sectPr w:rsidR="00C40C13">
          <w:pgSz w:w="11900" w:h="16840"/>
          <w:pgMar w:top="1078" w:right="604" w:bottom="491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7497"/>
        <w:gridCol w:w="1818"/>
      </w:tblGrid>
      <w:tr w:rsidR="00C40C13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техническогожанра</w:t>
            </w:r>
            <w:proofErr w:type="gramStart"/>
            <w:r>
              <w:rPr>
                <w:rStyle w:val="a6"/>
              </w:rPr>
              <w:t>:н</w:t>
            </w:r>
            <w:proofErr w:type="gramEnd"/>
            <w:r>
              <w:rPr>
                <w:rStyle w:val="a6"/>
              </w:rPr>
              <w:t>аучныйитехнический</w:t>
            </w:r>
            <w:proofErr w:type="spellEnd"/>
            <w:r>
              <w:rPr>
                <w:rStyle w:val="a6"/>
              </w:rPr>
              <w:t xml:space="preserve"> тексты.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C40C13">
            <w:pPr>
              <w:rPr>
                <w:sz w:val="10"/>
                <w:szCs w:val="10"/>
              </w:rPr>
            </w:pP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320"/>
            </w:pPr>
            <w:r>
              <w:rPr>
                <w:rStyle w:val="a6"/>
                <w:rFonts w:ascii="Calibri" w:eastAsia="Calibri" w:hAnsi="Calibri" w:cs="Calibri"/>
              </w:rPr>
              <w:t>2.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Инструкциякакспециальныйтиптекста</w:t>
            </w:r>
            <w:proofErr w:type="gramStart"/>
            <w:r>
              <w:rPr>
                <w:rStyle w:val="a6"/>
              </w:rPr>
              <w:t>.В</w:t>
            </w:r>
            <w:proofErr w:type="gramEnd"/>
            <w:r>
              <w:rPr>
                <w:rStyle w:val="a6"/>
              </w:rPr>
              <w:t>идыинструкций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320"/>
            </w:pPr>
            <w:r>
              <w:rPr>
                <w:rStyle w:val="a6"/>
                <w:rFonts w:ascii="Calibri" w:eastAsia="Calibri" w:hAnsi="Calibri" w:cs="Calibri"/>
              </w:rPr>
              <w:t>3.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Юридическийтиптекста</w:t>
            </w:r>
            <w:proofErr w:type="gramStart"/>
            <w:r>
              <w:rPr>
                <w:rStyle w:val="a6"/>
              </w:rPr>
              <w:t>.К</w:t>
            </w:r>
            <w:proofErr w:type="gramEnd"/>
            <w:r>
              <w:rPr>
                <w:rStyle w:val="a6"/>
              </w:rPr>
              <w:t>онтракт.Гарантия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  <w:tr w:rsidR="00C40C13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320"/>
            </w:pPr>
            <w:r>
              <w:rPr>
                <w:rStyle w:val="a6"/>
                <w:rFonts w:ascii="Calibri" w:eastAsia="Calibri" w:hAnsi="Calibri" w:cs="Calibri"/>
              </w:rPr>
              <w:t>4.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Основныеприемыаннотированияиреферирования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13" w:rsidRDefault="007041A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</w:tr>
    </w:tbl>
    <w:p w:rsidR="00C40C13" w:rsidRDefault="00C40C13">
      <w:pPr>
        <w:spacing w:after="279" w:line="1" w:lineRule="exact"/>
      </w:pP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492"/>
        </w:tabs>
        <w:ind w:left="0" w:firstLine="940"/>
      </w:pPr>
      <w:bookmarkStart w:id="10" w:name="bookmark23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10"/>
      <w:proofErr w:type="gramEnd"/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 xml:space="preserve">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</w:t>
      </w:r>
      <w:r w:rsidR="00593BBD">
        <w:rPr>
          <w:rStyle w:val="a5"/>
        </w:rPr>
        <w:t xml:space="preserve"> </w:t>
      </w:r>
      <w:r>
        <w:rPr>
          <w:rStyle w:val="a5"/>
        </w:rPr>
        <w:t>подготовка к опросу, подготовка доклада, сопровождающегося презентацией.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593BBD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40C13" w:rsidRDefault="007041A5">
      <w:pPr>
        <w:pStyle w:val="11"/>
        <w:spacing w:after="280"/>
        <w:ind w:left="240" w:firstLine="720"/>
        <w:jc w:val="both"/>
      </w:pPr>
      <w:r>
        <w:rPr>
          <w:rStyle w:val="a5"/>
        </w:rPr>
        <w:t>Самостоятельная работа обучающихся, является обязательным элементом освоения содержания дисциплины «Перевод в сфере профессиональных коммуникаций».</w:t>
      </w: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492"/>
        </w:tabs>
        <w:ind w:left="0" w:firstLine="940"/>
        <w:jc w:val="both"/>
      </w:pPr>
      <w:bookmarkStart w:id="11" w:name="bookmark25"/>
      <w:r>
        <w:rPr>
          <w:rStyle w:val="3"/>
          <w:b/>
          <w:bCs/>
        </w:rPr>
        <w:t>Методические материалы</w:t>
      </w:r>
      <w:bookmarkEnd w:id="11"/>
    </w:p>
    <w:p w:rsidR="00C40C13" w:rsidRDefault="007041A5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1912FF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1912FF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1912FF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C40C13" w:rsidRDefault="007041A5">
      <w:pPr>
        <w:spacing w:after="1226" w:line="1" w:lineRule="exact"/>
      </w:pPr>
      <w:r>
        <w:br w:type="page"/>
      </w:r>
    </w:p>
    <w:p w:rsidR="00C40C13" w:rsidRDefault="007041A5">
      <w:pPr>
        <w:pStyle w:val="30"/>
        <w:keepNext/>
        <w:keepLines/>
        <w:numPr>
          <w:ilvl w:val="0"/>
          <w:numId w:val="2"/>
        </w:numPr>
        <w:tabs>
          <w:tab w:val="left" w:pos="1395"/>
        </w:tabs>
        <w:spacing w:line="276" w:lineRule="auto"/>
        <w:ind w:firstLine="740"/>
        <w:jc w:val="both"/>
      </w:pPr>
      <w:bookmarkStart w:id="12" w:name="bookmark27"/>
      <w:r>
        <w:rPr>
          <w:rStyle w:val="3"/>
          <w:b/>
          <w:bCs/>
        </w:rPr>
        <w:lastRenderedPageBreak/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C40C13" w:rsidRDefault="007041A5">
      <w:pPr>
        <w:pStyle w:val="11"/>
        <w:numPr>
          <w:ilvl w:val="1"/>
          <w:numId w:val="2"/>
        </w:numPr>
        <w:tabs>
          <w:tab w:val="left" w:pos="1513"/>
        </w:tabs>
        <w:spacing w:line="276" w:lineRule="auto"/>
        <w:ind w:left="240" w:firstLine="74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40C13" w:rsidRDefault="007041A5">
      <w:pPr>
        <w:pStyle w:val="11"/>
        <w:numPr>
          <w:ilvl w:val="1"/>
          <w:numId w:val="2"/>
        </w:numPr>
        <w:tabs>
          <w:tab w:val="left" w:pos="1516"/>
        </w:tabs>
        <w:ind w:left="240" w:firstLine="74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опрос.</w:t>
      </w:r>
    </w:p>
    <w:p w:rsidR="00C40C13" w:rsidRDefault="007041A5">
      <w:pPr>
        <w:pStyle w:val="11"/>
        <w:spacing w:after="280"/>
        <w:ind w:left="240" w:firstLine="740"/>
        <w:jc w:val="both"/>
      </w:pPr>
      <w:r>
        <w:rPr>
          <w:rStyle w:val="a5"/>
        </w:rPr>
        <w:t>Форма проведения промежуточной аттестации – зачет.</w:t>
      </w:r>
    </w:p>
    <w:p w:rsidR="00C40C13" w:rsidRDefault="007041A5">
      <w:pPr>
        <w:pStyle w:val="11"/>
        <w:numPr>
          <w:ilvl w:val="0"/>
          <w:numId w:val="2"/>
        </w:numPr>
        <w:tabs>
          <w:tab w:val="left" w:pos="1661"/>
        </w:tabs>
        <w:ind w:left="240" w:firstLine="74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C40C13" w:rsidRDefault="007041A5">
      <w:pPr>
        <w:pStyle w:val="11"/>
        <w:numPr>
          <w:ilvl w:val="1"/>
          <w:numId w:val="2"/>
        </w:numPr>
        <w:tabs>
          <w:tab w:val="left" w:pos="1458"/>
        </w:tabs>
        <w:ind w:firstLine="960"/>
        <w:jc w:val="both"/>
      </w:pPr>
      <w:r>
        <w:rPr>
          <w:rStyle w:val="a5"/>
          <w:b/>
          <w:bCs/>
        </w:rPr>
        <w:t>Основная литература</w:t>
      </w:r>
    </w:p>
    <w:p w:rsidR="00C40C13" w:rsidRDefault="007041A5">
      <w:pPr>
        <w:pStyle w:val="11"/>
        <w:numPr>
          <w:ilvl w:val="0"/>
          <w:numId w:val="4"/>
        </w:numPr>
        <w:tabs>
          <w:tab w:val="left" w:pos="1395"/>
        </w:tabs>
        <w:ind w:left="240" w:firstLine="740"/>
        <w:jc w:val="both"/>
      </w:pPr>
      <w:r>
        <w:rPr>
          <w:rStyle w:val="a5"/>
        </w:rPr>
        <w:t xml:space="preserve">Беляева, И. В. Иностранный язык в сфере профессиональной коммуникации: учебное пособие / И. В. Беляева, Е. Ю. Нестеренко, Т. И. </w:t>
      </w:r>
      <w:proofErr w:type="spellStart"/>
      <w:r>
        <w:rPr>
          <w:rStyle w:val="a5"/>
        </w:rPr>
        <w:t>Сорогина</w:t>
      </w:r>
      <w:proofErr w:type="spellEnd"/>
      <w:r>
        <w:rPr>
          <w:rStyle w:val="a5"/>
        </w:rPr>
        <w:t>; науч. ред. Е. Г. Соболева. – 3-е изд., стер. – Москва: Флинта: Уральский федеральный университет (</w:t>
      </w:r>
      <w:proofErr w:type="spellStart"/>
      <w:r>
        <w:rPr>
          <w:rStyle w:val="a5"/>
        </w:rPr>
        <w:t>УрФУ</w:t>
      </w:r>
      <w:proofErr w:type="spellEnd"/>
      <w:r>
        <w:rPr>
          <w:rStyle w:val="a5"/>
        </w:rPr>
        <w:t xml:space="preserve">), 2017. – 133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7041A5">
        <w:rPr>
          <w:rStyle w:val="a5"/>
          <w:lang w:eastAsia="en-US"/>
        </w:rPr>
        <w:t>:</w:t>
      </w:r>
      <w:hyperlink r:id="rId20" w:history="1">
        <w:r w:rsidRPr="007041A5">
          <w:rPr>
            <w:rStyle w:val="a5"/>
            <w:lang w:eastAsia="en-US"/>
          </w:rPr>
          <w:t xml:space="preserve"> </w:t>
        </w:r>
        <w:r>
          <w:rPr>
            <w:rStyle w:val="a5"/>
            <w:color w:val="002060"/>
            <w:u w:val="single"/>
            <w:lang w:val="en-US" w:eastAsia="en-US"/>
          </w:rPr>
          <w:t>https</w:t>
        </w:r>
        <w:r w:rsidRPr="007041A5">
          <w:rPr>
            <w:rStyle w:val="a5"/>
            <w:color w:val="002060"/>
            <w:u w:val="single"/>
            <w:lang w:eastAsia="en-US"/>
          </w:rPr>
          <w:t>://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biblioclub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.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ru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/</w:t>
        </w:r>
        <w:r>
          <w:rPr>
            <w:rStyle w:val="a5"/>
            <w:color w:val="002060"/>
            <w:u w:val="single"/>
            <w:lang w:val="en-US" w:eastAsia="en-US"/>
          </w:rPr>
          <w:t>index</w:t>
        </w:r>
        <w:r w:rsidRPr="007041A5">
          <w:rPr>
            <w:rStyle w:val="a5"/>
            <w:color w:val="002060"/>
            <w:u w:val="single"/>
            <w:lang w:eastAsia="en-US"/>
          </w:rPr>
          <w:t>.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php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?</w:t>
        </w:r>
      </w:hyperlink>
      <w:r w:rsidRPr="007041A5">
        <w:rPr>
          <w:rStyle w:val="a5"/>
          <w:color w:val="002060"/>
          <w:u w:val="single"/>
          <w:lang w:eastAsia="en-US"/>
        </w:rPr>
        <w:t xml:space="preserve"> </w:t>
      </w:r>
      <w:hyperlink r:id="rId21" w:history="1">
        <w:proofErr w:type="gramStart"/>
        <w:r>
          <w:rPr>
            <w:rStyle w:val="a5"/>
            <w:color w:val="00206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5"/>
            <w:color w:val="002060"/>
            <w:u w:val="single"/>
            <w:lang w:val="en-US" w:eastAsia="en-US"/>
          </w:rPr>
          <w:t>book&amp;id</w:t>
        </w:r>
        <w:proofErr w:type="spellEnd"/>
        <w:r>
          <w:rPr>
            <w:rStyle w:val="a5"/>
            <w:color w:val="002060"/>
            <w:u w:val="single"/>
            <w:lang w:val="en-US" w:eastAsia="en-US"/>
          </w:rPr>
          <w:t>=482141</w:t>
        </w:r>
        <w:r>
          <w:rPr>
            <w:rStyle w:val="a5"/>
            <w:color w:val="002060"/>
            <w:lang w:val="en-US"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126.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978-5-9765-2616-7. – Текст: электронный.</w:t>
      </w:r>
    </w:p>
    <w:p w:rsidR="00C40C13" w:rsidRDefault="007041A5">
      <w:pPr>
        <w:pStyle w:val="11"/>
        <w:numPr>
          <w:ilvl w:val="0"/>
          <w:numId w:val="4"/>
        </w:numPr>
        <w:tabs>
          <w:tab w:val="left" w:pos="1395"/>
        </w:tabs>
        <w:spacing w:after="280"/>
        <w:ind w:left="240" w:firstLine="740"/>
        <w:jc w:val="both"/>
      </w:pPr>
      <w:proofErr w:type="spellStart"/>
      <w:r>
        <w:rPr>
          <w:rStyle w:val="a5"/>
        </w:rPr>
        <w:t>Кочик</w:t>
      </w:r>
      <w:proofErr w:type="spellEnd"/>
      <w:r>
        <w:rPr>
          <w:rStyle w:val="a5"/>
        </w:rPr>
        <w:t xml:space="preserve">, Е. И. Английский язык для профессионального общения. </w:t>
      </w:r>
      <w:proofErr w:type="spellStart"/>
      <w:r>
        <w:rPr>
          <w:rStyle w:val="a5"/>
        </w:rPr>
        <w:t>Вычислительнаятехника</w:t>
      </w:r>
      <w:proofErr w:type="spellEnd"/>
      <w:r w:rsidRPr="007041A5">
        <w:rPr>
          <w:rStyle w:val="a5"/>
          <w:lang w:val="en-US"/>
        </w:rPr>
        <w:t xml:space="preserve">=English </w:t>
      </w:r>
      <w:r>
        <w:rPr>
          <w:rStyle w:val="a5"/>
          <w:lang w:val="en-US" w:eastAsia="en-US"/>
        </w:rPr>
        <w:t>for Professional Communication. Computer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Engineering</w:t>
      </w:r>
      <w:r w:rsidRPr="007041A5">
        <w:rPr>
          <w:rStyle w:val="a5"/>
          <w:lang w:eastAsia="en-US"/>
        </w:rPr>
        <w:t xml:space="preserve">: </w:t>
      </w:r>
      <w:r>
        <w:rPr>
          <w:rStyle w:val="a5"/>
        </w:rPr>
        <w:t xml:space="preserve">учебное пособие / Е. И. </w:t>
      </w:r>
      <w:proofErr w:type="spellStart"/>
      <w:r>
        <w:rPr>
          <w:rStyle w:val="a5"/>
        </w:rPr>
        <w:t>Кочик</w:t>
      </w:r>
      <w:proofErr w:type="spellEnd"/>
      <w:r>
        <w:rPr>
          <w:rStyle w:val="a5"/>
        </w:rPr>
        <w:t xml:space="preserve">. – 2-е </w:t>
      </w:r>
      <w:proofErr w:type="gramStart"/>
      <w:r>
        <w:rPr>
          <w:rStyle w:val="a5"/>
        </w:rPr>
        <w:t>изд.,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испр</w:t>
      </w:r>
      <w:proofErr w:type="spellEnd"/>
      <w:r>
        <w:rPr>
          <w:rStyle w:val="a5"/>
        </w:rPr>
        <w:t>. – Минск: РИПО, 2020. – 233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041A5">
        <w:rPr>
          <w:rStyle w:val="a5"/>
          <w:lang w:eastAsia="en-US"/>
        </w:rPr>
        <w:t xml:space="preserve">: </w:t>
      </w:r>
      <w:hyperlink r:id="rId22" w:history="1">
        <w:r>
          <w:rPr>
            <w:rStyle w:val="a5"/>
            <w:color w:val="002060"/>
            <w:u w:val="single"/>
            <w:lang w:val="en-US" w:eastAsia="en-US"/>
          </w:rPr>
          <w:t>https</w:t>
        </w:r>
        <w:r w:rsidRPr="007041A5">
          <w:rPr>
            <w:rStyle w:val="a5"/>
            <w:color w:val="002060"/>
            <w:u w:val="single"/>
            <w:lang w:eastAsia="en-US"/>
          </w:rPr>
          <w:t>://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biblioclub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.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ru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/</w:t>
        </w:r>
        <w:r>
          <w:rPr>
            <w:rStyle w:val="a5"/>
            <w:color w:val="002060"/>
            <w:u w:val="single"/>
            <w:lang w:val="en-US" w:eastAsia="en-US"/>
          </w:rPr>
          <w:t>index</w:t>
        </w:r>
        <w:r w:rsidRPr="007041A5">
          <w:rPr>
            <w:rStyle w:val="a5"/>
            <w:color w:val="002060"/>
            <w:u w:val="single"/>
            <w:lang w:eastAsia="en-US"/>
          </w:rPr>
          <w:t>.</w:t>
        </w:r>
        <w:proofErr w:type="spellStart"/>
        <w:r>
          <w:rPr>
            <w:rStyle w:val="a5"/>
            <w:color w:val="002060"/>
            <w:u w:val="single"/>
            <w:lang w:val="en-US" w:eastAsia="en-US"/>
          </w:rPr>
          <w:t>php</w:t>
        </w:r>
        <w:proofErr w:type="spellEnd"/>
        <w:r w:rsidRPr="007041A5">
          <w:rPr>
            <w:rStyle w:val="a5"/>
            <w:color w:val="002060"/>
            <w:u w:val="single"/>
            <w:lang w:eastAsia="en-US"/>
          </w:rPr>
          <w:t>?</w:t>
        </w:r>
        <w:r>
          <w:rPr>
            <w:rStyle w:val="a5"/>
            <w:color w:val="002060"/>
            <w:u w:val="single"/>
            <w:lang w:val="en-US" w:eastAsia="en-US"/>
          </w:rPr>
          <w:t>page</w:t>
        </w:r>
        <w:r w:rsidRPr="007041A5">
          <w:rPr>
            <w:rStyle w:val="a5"/>
            <w:color w:val="002060"/>
            <w:u w:val="single"/>
            <w:lang w:eastAsia="en-US"/>
          </w:rPr>
          <w:t>=</w:t>
        </w:r>
        <w:r>
          <w:rPr>
            <w:rStyle w:val="a5"/>
            <w:color w:val="002060"/>
            <w:u w:val="single"/>
            <w:lang w:val="en-US" w:eastAsia="en-US"/>
          </w:rPr>
          <w:t>book</w:t>
        </w:r>
        <w:r w:rsidRPr="007041A5">
          <w:rPr>
            <w:rStyle w:val="a5"/>
            <w:color w:val="002060"/>
            <w:u w:val="single"/>
            <w:lang w:eastAsia="en-US"/>
          </w:rPr>
          <w:t>&amp;</w:t>
        </w:r>
        <w:r>
          <w:rPr>
            <w:rStyle w:val="a5"/>
            <w:color w:val="002060"/>
            <w:u w:val="single"/>
            <w:lang w:val="en-US" w:eastAsia="en-US"/>
          </w:rPr>
          <w:t>id</w:t>
        </w:r>
        <w:r w:rsidRPr="007041A5">
          <w:rPr>
            <w:rStyle w:val="a5"/>
            <w:color w:val="002060"/>
            <w:u w:val="single"/>
            <w:lang w:eastAsia="en-US"/>
          </w:rPr>
          <w:t>=599747</w:t>
        </w:r>
      </w:hyperlink>
      <w:r w:rsidRPr="007041A5">
        <w:rPr>
          <w:rStyle w:val="a5"/>
          <w:color w:val="002060"/>
          <w:lang w:eastAsia="en-US"/>
        </w:rPr>
        <w:t xml:space="preserve"> </w:t>
      </w:r>
      <w:r>
        <w:rPr>
          <w:rStyle w:val="a5"/>
        </w:rPr>
        <w:t xml:space="preserve">– </w:t>
      </w:r>
      <w:r>
        <w:rPr>
          <w:rStyle w:val="a5"/>
          <w:lang w:val="en-US" w:eastAsia="en-US"/>
        </w:rPr>
        <w:t>ISBN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</w:rPr>
        <w:t>978- 985-7234-47-9. – Текст: электронный.</w:t>
      </w:r>
    </w:p>
    <w:p w:rsidR="00C40C13" w:rsidRDefault="007041A5">
      <w:pPr>
        <w:pStyle w:val="30"/>
        <w:keepNext/>
        <w:keepLines/>
        <w:numPr>
          <w:ilvl w:val="1"/>
          <w:numId w:val="2"/>
        </w:numPr>
        <w:tabs>
          <w:tab w:val="left" w:pos="1468"/>
        </w:tabs>
        <w:ind w:left="0" w:firstLine="960"/>
        <w:jc w:val="both"/>
      </w:pPr>
      <w:bookmarkStart w:id="13" w:name="bookmark29"/>
      <w:r>
        <w:rPr>
          <w:rStyle w:val="3"/>
          <w:b/>
          <w:bCs/>
        </w:rPr>
        <w:t>Дополнительная литература</w:t>
      </w:r>
      <w:bookmarkEnd w:id="13"/>
    </w:p>
    <w:p w:rsidR="00C40C13" w:rsidRDefault="007041A5">
      <w:pPr>
        <w:pStyle w:val="11"/>
        <w:numPr>
          <w:ilvl w:val="0"/>
          <w:numId w:val="5"/>
        </w:numPr>
        <w:tabs>
          <w:tab w:val="left" w:pos="1395"/>
        </w:tabs>
        <w:ind w:left="240" w:firstLine="740"/>
        <w:jc w:val="both"/>
        <w:rPr>
          <w:sz w:val="22"/>
          <w:szCs w:val="22"/>
        </w:rPr>
      </w:pPr>
      <w:r>
        <w:rPr>
          <w:rStyle w:val="a5"/>
        </w:rPr>
        <w:t>Английский язык (профессиональная лексика). Почтовая связь и телекоммуникации=</w:t>
      </w:r>
      <w:proofErr w:type="spellStart"/>
      <w:r>
        <w:rPr>
          <w:rStyle w:val="a5"/>
        </w:rPr>
        <w:t>Professional</w:t>
      </w:r>
      <w:proofErr w:type="spellEnd"/>
      <w:r>
        <w:rPr>
          <w:rStyle w:val="a5"/>
        </w:rPr>
        <w:t xml:space="preserve"> </w:t>
      </w:r>
      <w:r>
        <w:rPr>
          <w:rStyle w:val="a5"/>
          <w:lang w:val="en-US" w:eastAsia="en-US"/>
        </w:rPr>
        <w:t>English</w:t>
      </w:r>
      <w:r w:rsidRPr="007041A5">
        <w:rPr>
          <w:rStyle w:val="a5"/>
          <w:lang w:eastAsia="en-US"/>
        </w:rPr>
        <w:t xml:space="preserve">. </w:t>
      </w:r>
      <w:r>
        <w:rPr>
          <w:rStyle w:val="a5"/>
          <w:lang w:val="en-US" w:eastAsia="en-US"/>
        </w:rPr>
        <w:t>Postal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Service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and</w:t>
      </w:r>
      <w:r w:rsidRPr="007041A5">
        <w:rPr>
          <w:rStyle w:val="a5"/>
          <w:lang w:eastAsia="en-US"/>
        </w:rPr>
        <w:t xml:space="preserve"> </w:t>
      </w:r>
      <w:proofErr w:type="gramStart"/>
      <w:r>
        <w:rPr>
          <w:rStyle w:val="a5"/>
          <w:lang w:val="en-US" w:eastAsia="en-US"/>
        </w:rPr>
        <w:t>Telecommunications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</w:rPr>
        <w:t>:</w:t>
      </w:r>
      <w:proofErr w:type="gramEnd"/>
      <w:r>
        <w:rPr>
          <w:rStyle w:val="a5"/>
        </w:rPr>
        <w:t xml:space="preserve"> учебное пособие / О. А. Воронова, Н. А. </w:t>
      </w:r>
      <w:proofErr w:type="spellStart"/>
      <w:r>
        <w:rPr>
          <w:rStyle w:val="a5"/>
        </w:rPr>
        <w:t>Сытая,Т</w:t>
      </w:r>
      <w:proofErr w:type="spellEnd"/>
      <w:r>
        <w:rPr>
          <w:rStyle w:val="a5"/>
        </w:rPr>
        <w:t>. А. Романова, Л. П. Томилина ; под общ. ред. Л. П. Томилиной. – Минск: РИПО, 2020. – 245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041A5">
        <w:rPr>
          <w:rStyle w:val="a5"/>
          <w:lang w:eastAsia="en-US"/>
        </w:rPr>
        <w:t>:</w:t>
      </w:r>
      <w:hyperlink r:id="rId23" w:history="1">
        <w:r w:rsidRPr="007041A5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041A5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041A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041A5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041A5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041A5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7041A5">
          <w:rPr>
            <w:rStyle w:val="a5"/>
            <w:color w:val="0000FF"/>
            <w:u w:val="single"/>
            <w:lang w:eastAsia="en-US"/>
          </w:rPr>
          <w:t>=</w:t>
        </w:r>
      </w:hyperlink>
      <w:r w:rsidRPr="007041A5">
        <w:rPr>
          <w:rStyle w:val="a5"/>
          <w:color w:val="0000FF"/>
          <w:u w:val="single"/>
          <w:lang w:eastAsia="en-US"/>
        </w:rPr>
        <w:t xml:space="preserve"> </w:t>
      </w:r>
      <w:hyperlink r:id="rId24" w:history="1"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7041A5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7041A5">
          <w:rPr>
            <w:rStyle w:val="a5"/>
            <w:color w:val="0000FF"/>
            <w:u w:val="single"/>
            <w:lang w:eastAsia="en-US"/>
          </w:rPr>
          <w:t xml:space="preserve">=599429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</w:rPr>
        <w:t>978-985-7234-04-2.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</w:t>
      </w:r>
      <w:r>
        <w:rPr>
          <w:rStyle w:val="a5"/>
          <w:sz w:val="22"/>
          <w:szCs w:val="22"/>
        </w:rPr>
        <w:t>.</w:t>
      </w:r>
    </w:p>
    <w:p w:rsidR="00C40C13" w:rsidRDefault="007041A5" w:rsidP="007041A5">
      <w:pPr>
        <w:pStyle w:val="11"/>
        <w:numPr>
          <w:ilvl w:val="0"/>
          <w:numId w:val="5"/>
        </w:numPr>
        <w:tabs>
          <w:tab w:val="left" w:pos="1447"/>
        </w:tabs>
        <w:spacing w:after="280"/>
        <w:ind w:left="240" w:firstLine="900"/>
        <w:jc w:val="both"/>
        <w:sectPr w:rsidR="00C40C13">
          <w:footerReference w:type="even" r:id="rId25"/>
          <w:footerReference w:type="default" r:id="rId26"/>
          <w:pgSz w:w="11900" w:h="16840"/>
          <w:pgMar w:top="1078" w:right="726" w:bottom="2412" w:left="748" w:header="650" w:footer="3" w:gutter="0"/>
          <w:cols w:space="720"/>
          <w:noEndnote/>
          <w:docGrid w:linePitch="360"/>
        </w:sectPr>
      </w:pPr>
      <w:proofErr w:type="spellStart"/>
      <w:r>
        <w:rPr>
          <w:rStyle w:val="a5"/>
        </w:rPr>
        <w:t>Осикова</w:t>
      </w:r>
      <w:proofErr w:type="spellEnd"/>
      <w:r>
        <w:rPr>
          <w:rStyle w:val="a5"/>
        </w:rPr>
        <w:t xml:space="preserve"> Л.Н. Английский язык: Практикум по устной коммуникации для студентов неязыковых направлений подготовки / </w:t>
      </w:r>
      <w:proofErr w:type="spellStart"/>
      <w:r>
        <w:rPr>
          <w:rStyle w:val="a5"/>
        </w:rPr>
        <w:t>Осикова</w:t>
      </w:r>
      <w:proofErr w:type="spellEnd"/>
      <w:r>
        <w:rPr>
          <w:rStyle w:val="a5"/>
        </w:rPr>
        <w:t xml:space="preserve">, Лариса Николаевна, Алексеева, Ольга Павловна; </w:t>
      </w:r>
      <w:proofErr w:type="spellStart"/>
      <w:r>
        <w:rPr>
          <w:rStyle w:val="a5"/>
        </w:rPr>
        <w:t>рец</w:t>
      </w:r>
      <w:proofErr w:type="spellEnd"/>
      <w:r>
        <w:rPr>
          <w:rStyle w:val="a5"/>
        </w:rPr>
        <w:t xml:space="preserve">. к.ф.н., С.Н. Богатырева; </w:t>
      </w:r>
      <w:proofErr w:type="spellStart"/>
      <w:r>
        <w:rPr>
          <w:rStyle w:val="a5"/>
        </w:rPr>
        <w:t>к.п.н</w:t>
      </w:r>
      <w:proofErr w:type="spellEnd"/>
      <w:r>
        <w:rPr>
          <w:rStyle w:val="a5"/>
        </w:rPr>
        <w:t>., У.Ю. Иванова; МГГЭУ. - М.: МГГЭУ, 2018. - 118 с</w:t>
      </w:r>
      <w:r>
        <w:rPr>
          <w:noProof/>
        </w:rPr>
        <mc:AlternateContent>
          <mc:Choice Requires="wps">
            <w:drawing>
              <wp:anchor distT="0" distB="0" distL="0" distR="0" simplePos="0" relativeHeight="62914760" behindDoc="1" locked="0" layoutInCell="1" allowOverlap="1" wp14:anchorId="14448179" wp14:editId="2327B5F5">
                <wp:simplePos x="0" y="0"/>
                <wp:positionH relativeFrom="page">
                  <wp:posOffset>3084830</wp:posOffset>
                </wp:positionH>
                <wp:positionV relativeFrom="paragraph">
                  <wp:posOffset>332105</wp:posOffset>
                </wp:positionV>
                <wp:extent cx="831215" cy="123190"/>
                <wp:effectExtent l="0" t="0" r="0" b="0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1A5" w:rsidRDefault="007041A5">
                            <w:pPr>
                              <w:pStyle w:val="32"/>
                              <w:spacing w:line="360" w:lineRule="auto"/>
                            </w:pPr>
                            <w:r>
                              <w:rPr>
                                <w:rStyle w:val="3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6" o:spid="_x0000_s1026" type="#_x0000_t202" style="position:absolute;left:0;text-align:left;margin-left:242.9pt;margin-top:26.15pt;width:65.45pt;height:9.7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" filled="f" stroked="f">
                <v:textbox inset="0,0,0,0">
                  <w:txbxContent>
                    <w:p w:rsidR="007041A5" w:rsidRDefault="007041A5">
                      <w:pPr>
                        <w:pStyle w:val="32"/>
                        <w:spacing w:line="360" w:lineRule="auto"/>
                      </w:pPr>
                      <w:r>
                        <w:rPr>
                          <w:rStyle w:val="31"/>
                        </w:rPr>
                        <w:t>владелец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0C13" w:rsidRDefault="007041A5">
      <w:pPr>
        <w:pStyle w:val="11"/>
        <w:numPr>
          <w:ilvl w:val="0"/>
          <w:numId w:val="6"/>
        </w:numPr>
        <w:tabs>
          <w:tab w:val="left" w:pos="1268"/>
        </w:tabs>
        <w:ind w:left="240" w:firstLine="740"/>
      </w:pPr>
      <w:r>
        <w:rPr>
          <w:rStyle w:val="a5"/>
        </w:rPr>
        <w:lastRenderedPageBreak/>
        <w:t>.</w:t>
      </w: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40C13" w:rsidRDefault="007041A5">
      <w:pPr>
        <w:pStyle w:val="11"/>
        <w:spacing w:after="280"/>
        <w:ind w:left="240" w:firstLine="740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912FF" w:rsidRDefault="001912FF">
      <w:pPr>
        <w:pStyle w:val="11"/>
        <w:ind w:firstLine="840"/>
        <w:jc w:val="both"/>
        <w:rPr>
          <w:rStyle w:val="a5"/>
        </w:rPr>
      </w:pPr>
      <w:r>
        <w:rPr>
          <w:rStyle w:val="a5"/>
        </w:rPr>
        <w:t xml:space="preserve">- </w:t>
      </w:r>
      <w:r w:rsidRPr="001912FF">
        <w:rPr>
          <w:rStyle w:val="a5"/>
        </w:rPr>
        <w:t xml:space="preserve">390013, г. Рязань, улица Вокзальная, дом </w:t>
      </w:r>
    </w:p>
    <w:p w:rsidR="00C40C13" w:rsidRDefault="007041A5">
      <w:pPr>
        <w:pStyle w:val="11"/>
        <w:ind w:firstLine="840"/>
        <w:jc w:val="both"/>
      </w:pPr>
      <w:r>
        <w:rPr>
          <w:rStyle w:val="a5"/>
        </w:rPr>
        <w:t>Кабинет информационных технологий.</w:t>
      </w:r>
    </w:p>
    <w:p w:rsidR="00C40C13" w:rsidRDefault="007041A5">
      <w:pPr>
        <w:pStyle w:val="11"/>
        <w:ind w:firstLine="840"/>
        <w:jc w:val="both"/>
      </w:pPr>
      <w:r>
        <w:rPr>
          <w:rStyle w:val="a5"/>
        </w:rPr>
        <w:t>Учебная аудитория для проведения учебных занятий № 307 (БТИ 4):</w:t>
      </w:r>
    </w:p>
    <w:p w:rsidR="00C40C13" w:rsidRDefault="007041A5">
      <w:pPr>
        <w:pStyle w:val="11"/>
        <w:ind w:firstLine="840"/>
        <w:jc w:val="both"/>
      </w:pPr>
      <w:r>
        <w:rPr>
          <w:rStyle w:val="a5"/>
        </w:rPr>
        <w:t xml:space="preserve">Посадочных мест - 16. </w:t>
      </w:r>
      <w:proofErr w:type="gramStart"/>
      <w:r>
        <w:rPr>
          <w:rStyle w:val="a5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C40C13" w:rsidRPr="007041A5" w:rsidRDefault="007041A5">
      <w:pPr>
        <w:pStyle w:val="11"/>
        <w:ind w:left="240" w:firstLine="740"/>
        <w:jc w:val="both"/>
        <w:rPr>
          <w:lang w:val="en-US"/>
        </w:rPr>
      </w:pPr>
      <w:r>
        <w:rPr>
          <w:rStyle w:val="a5"/>
        </w:rPr>
        <w:t>Программное</w:t>
      </w:r>
      <w:r w:rsidRPr="007041A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041A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041A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041A5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041A5">
        <w:rPr>
          <w:rStyle w:val="a5"/>
          <w:lang w:val="en-US"/>
        </w:rPr>
        <w:t>2007</w:t>
      </w:r>
    </w:p>
    <w:p w:rsidR="00C40C13" w:rsidRPr="007041A5" w:rsidRDefault="007041A5">
      <w:pPr>
        <w:pStyle w:val="11"/>
        <w:spacing w:after="280"/>
        <w:ind w:firstLine="600"/>
        <w:jc w:val="both"/>
        <w:rPr>
          <w:lang w:val="en-US"/>
        </w:rPr>
      </w:pPr>
      <w:r>
        <w:rPr>
          <w:rStyle w:val="a5"/>
        </w:rPr>
        <w:t>Операционная</w:t>
      </w:r>
      <w:r w:rsidRPr="007041A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041A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041A5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</w:t>
      </w:r>
    </w:p>
    <w:p w:rsidR="001912FF" w:rsidRDefault="001912FF">
      <w:pPr>
        <w:pStyle w:val="11"/>
        <w:ind w:firstLine="960"/>
        <w:rPr>
          <w:rStyle w:val="a5"/>
        </w:rPr>
      </w:pPr>
      <w:r>
        <w:rPr>
          <w:rStyle w:val="a5"/>
        </w:rPr>
        <w:t xml:space="preserve">- </w:t>
      </w:r>
      <w:r w:rsidRPr="001912FF">
        <w:rPr>
          <w:rStyle w:val="a5"/>
        </w:rPr>
        <w:t>390013, г. Рязань, улица Вокзальная, дом 32А</w:t>
      </w:r>
    </w:p>
    <w:p w:rsidR="00C40C13" w:rsidRDefault="007041A5">
      <w:pPr>
        <w:pStyle w:val="11"/>
        <w:ind w:firstLine="960"/>
      </w:pPr>
      <w:r>
        <w:rPr>
          <w:rStyle w:val="a5"/>
        </w:rPr>
        <w:t>Помещения для самостоятельной работы</w:t>
      </w:r>
    </w:p>
    <w:p w:rsidR="00C40C13" w:rsidRDefault="007041A5">
      <w:pPr>
        <w:pStyle w:val="11"/>
        <w:ind w:firstLine="960"/>
      </w:pPr>
      <w:r>
        <w:rPr>
          <w:rStyle w:val="a5"/>
        </w:rPr>
        <w:t>Библиотека. Читальный зал с выходом в сеть Интернет (БТИ 2)</w:t>
      </w:r>
    </w:p>
    <w:p w:rsidR="00C40C13" w:rsidRDefault="007041A5">
      <w:pPr>
        <w:pStyle w:val="11"/>
        <w:ind w:left="240" w:firstLine="74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C40C13" w:rsidRDefault="007041A5">
      <w:pPr>
        <w:pStyle w:val="11"/>
        <w:ind w:left="240" w:firstLine="74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C40C13" w:rsidRPr="007041A5" w:rsidRDefault="007041A5">
      <w:pPr>
        <w:pStyle w:val="11"/>
        <w:ind w:left="240" w:firstLine="740"/>
        <w:jc w:val="both"/>
        <w:rPr>
          <w:lang w:val="en-US"/>
        </w:rPr>
      </w:pPr>
      <w:r>
        <w:rPr>
          <w:rStyle w:val="a5"/>
        </w:rPr>
        <w:t>Программное</w:t>
      </w:r>
      <w:r w:rsidRPr="007041A5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041A5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041A5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041A5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041A5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041A5">
        <w:rPr>
          <w:rStyle w:val="a5"/>
          <w:lang w:val="en-US"/>
        </w:rPr>
        <w:t>2007</w:t>
      </w:r>
    </w:p>
    <w:p w:rsidR="00C40C13" w:rsidRPr="007041A5" w:rsidRDefault="007041A5">
      <w:pPr>
        <w:pStyle w:val="11"/>
        <w:spacing w:after="280"/>
        <w:ind w:left="240" w:firstLine="740"/>
        <w:jc w:val="both"/>
        <w:rPr>
          <w:lang w:val="en-US"/>
        </w:rPr>
      </w:pPr>
      <w:r>
        <w:rPr>
          <w:rStyle w:val="a5"/>
        </w:rPr>
        <w:t>Операционная</w:t>
      </w:r>
      <w:r w:rsidRPr="007041A5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041A5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041A5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7041A5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041A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C40C13" w:rsidRDefault="007041A5">
      <w:pPr>
        <w:pStyle w:val="30"/>
        <w:keepNext/>
        <w:keepLines/>
        <w:ind w:firstLine="600"/>
        <w:jc w:val="both"/>
      </w:pPr>
      <w:bookmarkStart w:id="14" w:name="bookmark31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C40C13" w:rsidRDefault="007041A5" w:rsidP="007041A5">
      <w:pPr>
        <w:pStyle w:val="32"/>
        <w:tabs>
          <w:tab w:val="left" w:pos="3867"/>
          <w:tab w:val="left" w:pos="5360"/>
        </w:tabs>
        <w:spacing w:line="182" w:lineRule="auto"/>
      </w:pPr>
      <w:r>
        <w:rPr>
          <w:rStyle w:val="31"/>
          <w:color w:val="0051B6"/>
        </w:rPr>
        <w:tab/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Программное обеспечение: </w:t>
      </w:r>
      <w:proofErr w:type="spell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Microsoional</w:t>
      </w:r>
      <w:proofErr w:type="spellEnd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Plus</w:t>
      </w:r>
      <w:r w:rsidRPr="007041A5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2007 </w:t>
      </w:r>
    </w:p>
    <w:p w:rsidR="00C40C13" w:rsidRDefault="007041A5">
      <w:pPr>
        <w:pStyle w:val="11"/>
        <w:spacing w:after="280"/>
        <w:ind w:firstLine="800"/>
        <w:sectPr w:rsidR="00C40C13">
          <w:footerReference w:type="even" r:id="rId27"/>
          <w:footerReference w:type="default" r:id="rId28"/>
          <w:pgSz w:w="11900" w:h="16840"/>
          <w:pgMar w:top="1075" w:right="419" w:bottom="272" w:left="868" w:header="647" w:footer="3" w:gutter="0"/>
          <w:cols w:space="720"/>
          <w:noEndnote/>
          <w:docGrid w:linePitch="360"/>
        </w:sectPr>
      </w:pPr>
      <w:r>
        <w:rPr>
          <w:rStyle w:val="a5"/>
        </w:rPr>
        <w:t xml:space="preserve">Операционная система </w:t>
      </w:r>
      <w:r>
        <w:rPr>
          <w:rStyle w:val="a5"/>
          <w:lang w:val="en-US" w:eastAsia="en-US"/>
        </w:rPr>
        <w:t>Microsoft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Windows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Professional</w:t>
      </w:r>
      <w:r w:rsidRPr="007041A5">
        <w:rPr>
          <w:rStyle w:val="a5"/>
          <w:lang w:eastAsia="en-US"/>
        </w:rPr>
        <w:t xml:space="preserve"> </w:t>
      </w:r>
      <w:r>
        <w:rPr>
          <w:rStyle w:val="a5"/>
        </w:rPr>
        <w:t>7, СС Консультант</w:t>
      </w:r>
    </w:p>
    <w:p w:rsidR="00C40C13" w:rsidRPr="007041A5" w:rsidRDefault="007041A5">
      <w:pPr>
        <w:pStyle w:val="11"/>
        <w:spacing w:after="280"/>
        <w:ind w:left="240" w:firstLine="0"/>
        <w:rPr>
          <w:lang w:val="en-US"/>
        </w:rPr>
      </w:pPr>
      <w:r>
        <w:rPr>
          <w:rStyle w:val="a5"/>
        </w:rPr>
        <w:lastRenderedPageBreak/>
        <w:t>Версия</w:t>
      </w:r>
      <w:r w:rsidRPr="007041A5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7041A5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C40C13" w:rsidRDefault="007041A5">
      <w:pPr>
        <w:pStyle w:val="30"/>
        <w:keepNext/>
        <w:keepLines/>
        <w:ind w:firstLine="720"/>
        <w:jc w:val="both"/>
      </w:pPr>
      <w:bookmarkStart w:id="15" w:name="bookmark33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C40C13" w:rsidRDefault="007041A5">
      <w:pPr>
        <w:pStyle w:val="11"/>
        <w:numPr>
          <w:ilvl w:val="0"/>
          <w:numId w:val="6"/>
        </w:numPr>
        <w:tabs>
          <w:tab w:val="left" w:pos="1822"/>
        </w:tabs>
        <w:spacing w:line="259" w:lineRule="auto"/>
        <w:ind w:firstLine="960"/>
        <w:jc w:val="both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7041A5">
        <w:rPr>
          <w:rStyle w:val="a5"/>
          <w:lang w:eastAsia="en-US"/>
        </w:rPr>
        <w:t>:</w:t>
      </w:r>
      <w:hyperlink r:id="rId29" w:history="1">
        <w:r w:rsidRPr="007041A5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7041A5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biblioclub</w:t>
        </w:r>
        <w:proofErr w:type="spellEnd"/>
        <w:r w:rsidRPr="007041A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C40C13" w:rsidRDefault="007041A5">
      <w:pPr>
        <w:pStyle w:val="11"/>
        <w:numPr>
          <w:ilvl w:val="0"/>
          <w:numId w:val="6"/>
        </w:numPr>
        <w:tabs>
          <w:tab w:val="left" w:pos="1822"/>
        </w:tabs>
        <w:spacing w:line="259" w:lineRule="auto"/>
        <w:ind w:firstLine="960"/>
        <w:jc w:val="both"/>
      </w:pPr>
      <w:r>
        <w:rPr>
          <w:rStyle w:val="a5"/>
        </w:rPr>
        <w:t>Сервис полнотекстового поиска по книгам:</w:t>
      </w:r>
      <w:hyperlink r:id="rId30" w:history="1">
        <w:r>
          <w:rPr>
            <w:rStyle w:val="a5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7041A5">
          <w:rPr>
            <w:rStyle w:val="a5"/>
            <w:lang w:eastAsia="en-US"/>
          </w:rPr>
          <w:t>://</w:t>
        </w:r>
        <w:r>
          <w:rPr>
            <w:rStyle w:val="a5"/>
            <w:lang w:val="en-US" w:eastAsia="en-US"/>
          </w:rPr>
          <w:t>books</w:t>
        </w:r>
        <w:r w:rsidRPr="007041A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google</w:t>
        </w:r>
        <w:proofErr w:type="spellEnd"/>
        <w:r w:rsidRPr="007041A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C40C13" w:rsidRDefault="007041A5">
      <w:pPr>
        <w:pStyle w:val="11"/>
        <w:numPr>
          <w:ilvl w:val="0"/>
          <w:numId w:val="6"/>
        </w:numPr>
        <w:tabs>
          <w:tab w:val="left" w:pos="1822"/>
        </w:tabs>
        <w:spacing w:line="259" w:lineRule="auto"/>
        <w:ind w:firstLine="960"/>
        <w:jc w:val="both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041A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7041A5">
        <w:rPr>
          <w:rStyle w:val="a5"/>
          <w:lang w:eastAsia="en-US"/>
        </w:rPr>
        <w:t>:</w:t>
      </w:r>
      <w:hyperlink r:id="rId31" w:history="1">
        <w:r w:rsidRPr="007041A5">
          <w:rPr>
            <w:rStyle w:val="a5"/>
            <w:lang w:eastAsia="en-US"/>
          </w:rPr>
          <w:t xml:space="preserve"> </w:t>
        </w:r>
        <w:r>
          <w:rPr>
            <w:rStyle w:val="a5"/>
            <w:lang w:val="en-US" w:eastAsia="en-US"/>
          </w:rPr>
          <w:t>http</w:t>
        </w:r>
        <w:r w:rsidRPr="007041A5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elibrary</w:t>
        </w:r>
        <w:proofErr w:type="spellEnd"/>
        <w:r w:rsidRPr="007041A5">
          <w:rPr>
            <w:rStyle w:val="a5"/>
            <w:lang w:eastAsia="en-US"/>
          </w:rPr>
          <w:t>.</w:t>
        </w:r>
        <w:proofErr w:type="spellStart"/>
        <w:r>
          <w:rPr>
            <w:rStyle w:val="a5"/>
            <w:lang w:val="en-US" w:eastAsia="en-US"/>
          </w:rPr>
          <w:t>ru</w:t>
        </w:r>
        <w:proofErr w:type="spellEnd"/>
      </w:hyperlink>
    </w:p>
    <w:p w:rsidR="00C40C13" w:rsidRDefault="007041A5" w:rsidP="001912FF">
      <w:pPr>
        <w:pStyle w:val="11"/>
        <w:numPr>
          <w:ilvl w:val="0"/>
          <w:numId w:val="6"/>
        </w:numPr>
        <w:tabs>
          <w:tab w:val="left" w:pos="1822"/>
        </w:tabs>
        <w:spacing w:after="280" w:line="259" w:lineRule="auto"/>
        <w:ind w:firstLine="96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1912FF" w:rsidRPr="001912FF">
        <w:rPr>
          <w:rStyle w:val="a5"/>
        </w:rPr>
        <w:t>РИБиУ</w:t>
      </w:r>
      <w:proofErr w:type="spellEnd"/>
      <w:r w:rsidR="001912FF" w:rsidRPr="001912FF">
        <w:rPr>
          <w:rStyle w:val="a5"/>
        </w:rPr>
        <w:t>:( https://рибиу</w:t>
      </w:r>
      <w:proofErr w:type="gramStart"/>
      <w:r w:rsidR="001912FF" w:rsidRPr="001912FF">
        <w:rPr>
          <w:rStyle w:val="a5"/>
        </w:rPr>
        <w:t>.р</w:t>
      </w:r>
      <w:proofErr w:type="gramEnd"/>
      <w:r w:rsidR="001912FF" w:rsidRPr="001912FF">
        <w:rPr>
          <w:rStyle w:val="a5"/>
        </w:rPr>
        <w:t>ф)</w:t>
      </w:r>
      <w:r>
        <w:rPr>
          <w:rStyle w:val="a5"/>
        </w:rPr>
        <w:t>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40C13" w:rsidRDefault="007041A5">
      <w:pPr>
        <w:pStyle w:val="11"/>
        <w:ind w:left="3660" w:hanging="234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C40C13" w:rsidRDefault="007041A5">
      <w:pPr>
        <w:pStyle w:val="11"/>
        <w:ind w:firstLine="96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7041A5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7041A5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C40C13" w:rsidRDefault="007041A5">
      <w:pPr>
        <w:pStyle w:val="11"/>
        <w:ind w:firstLine="960"/>
        <w:jc w:val="both"/>
      </w:pPr>
      <w:r>
        <w:rPr>
          <w:rStyle w:val="a5"/>
        </w:rPr>
        <w:t>2.Сервис полнотекстового поиска по книгам</w:t>
      </w:r>
      <w:hyperlink r:id="rId32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041A5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7041A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7041A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7041A5">
          <w:rPr>
            <w:rStyle w:val="a5"/>
            <w:u w:val="single"/>
            <w:lang w:eastAsia="en-US"/>
          </w:rPr>
          <w:t>/</w:t>
        </w:r>
      </w:hyperlink>
    </w:p>
    <w:p w:rsidR="00C40C13" w:rsidRDefault="007041A5">
      <w:pPr>
        <w:pStyle w:val="11"/>
        <w:ind w:firstLine="96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041A5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33" w:history="1">
        <w:r w:rsidRPr="007041A5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041A5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7041A5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C40C13" w:rsidRDefault="007041A5">
      <w:pPr>
        <w:pStyle w:val="11"/>
        <w:ind w:firstLine="960"/>
        <w:jc w:val="both"/>
      </w:pPr>
      <w:r>
        <w:rPr>
          <w:rStyle w:val="a5"/>
        </w:rPr>
        <w:t xml:space="preserve">4.Электронная библиотечная система </w:t>
      </w:r>
      <w:proofErr w:type="spellStart"/>
      <w:r w:rsidR="001912FF" w:rsidRPr="001912FF">
        <w:rPr>
          <w:rStyle w:val="a5"/>
        </w:rPr>
        <w:t>РИБиУ</w:t>
      </w:r>
      <w:proofErr w:type="spellEnd"/>
      <w:r w:rsidR="001912FF" w:rsidRPr="001912FF">
        <w:rPr>
          <w:rStyle w:val="a5"/>
        </w:rPr>
        <w:t>:( https://рибиу</w:t>
      </w:r>
      <w:proofErr w:type="gramStart"/>
      <w:r w:rsidR="001912FF" w:rsidRPr="001912FF">
        <w:rPr>
          <w:rStyle w:val="a5"/>
        </w:rPr>
        <w:t>.р</w:t>
      </w:r>
      <w:proofErr w:type="gramEnd"/>
      <w:r w:rsidR="001912FF" w:rsidRPr="001912FF">
        <w:rPr>
          <w:rStyle w:val="a5"/>
        </w:rPr>
        <w:t>ф)</w:t>
      </w:r>
      <w:r>
        <w:rPr>
          <w:rStyle w:val="a5"/>
        </w:rPr>
        <w:t>.</w:t>
      </w:r>
    </w:p>
    <w:p w:rsidR="00C40C13" w:rsidRDefault="007041A5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 xml:space="preserve">Архив научных журналов </w:t>
      </w:r>
      <w:proofErr w:type="gramStart"/>
      <w:r>
        <w:rPr>
          <w:rStyle w:val="a5"/>
        </w:rPr>
        <w:t>НЭИКОН</w:t>
      </w:r>
      <w:proofErr w:type="gramEnd"/>
      <w:r>
        <w:rPr>
          <w:rStyle w:val="a5"/>
        </w:rPr>
        <w:t>archive.neicon.ru</w:t>
      </w:r>
    </w:p>
    <w:p w:rsidR="00C40C13" w:rsidRDefault="007041A5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>Президентская библиотека им. Б.Н. Ельцин</w:t>
      </w:r>
      <w:hyperlink r:id="rId34" w:history="1">
        <w:proofErr w:type="gramStart"/>
        <w:r>
          <w:rPr>
            <w:rStyle w:val="a5"/>
          </w:rPr>
          <w:t>а</w:t>
        </w:r>
        <w:proofErr w:type="gramEnd"/>
        <w:r>
          <w:rPr>
            <w:rStyle w:val="a5"/>
            <w:color w:val="0000FF"/>
            <w:u w:val="single"/>
          </w:rPr>
          <w:t>http://www.prlib.ru</w:t>
        </w:r>
      </w:hyperlink>
    </w:p>
    <w:p w:rsidR="00C40C13" w:rsidRDefault="007041A5">
      <w:pPr>
        <w:pStyle w:val="11"/>
        <w:numPr>
          <w:ilvl w:val="0"/>
          <w:numId w:val="7"/>
        </w:numPr>
        <w:tabs>
          <w:tab w:val="left" w:pos="1391"/>
        </w:tabs>
        <w:spacing w:after="280"/>
        <w:ind w:left="240" w:firstLine="720"/>
        <w:jc w:val="both"/>
      </w:pPr>
      <w:r>
        <w:rPr>
          <w:rStyle w:val="a5"/>
        </w:rPr>
        <w:t>Электронная библиотека ГПИБ Росси</w:t>
      </w:r>
      <w:hyperlink r:id="rId35" w:history="1">
        <w:proofErr w:type="gramStart"/>
        <w:r>
          <w:rPr>
            <w:rStyle w:val="a5"/>
          </w:rPr>
          <w:t>и</w:t>
        </w:r>
        <w:proofErr w:type="gramEnd"/>
        <w:r>
          <w:rPr>
            <w:rStyle w:val="a5"/>
            <w:color w:val="0000FF"/>
            <w:u w:val="single"/>
          </w:rPr>
          <w:t>http://elib.shpl.ru/ru/nodes/9347-</w:t>
        </w:r>
      </w:hyperlink>
      <w:r>
        <w:rPr>
          <w:rStyle w:val="a5"/>
          <w:color w:val="0000FF"/>
          <w:u w:val="single"/>
        </w:rPr>
        <w:t xml:space="preserve"> </w:t>
      </w:r>
      <w:hyperlink r:id="rId36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7041A5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7041A5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40C13" w:rsidRDefault="007041A5">
      <w:pPr>
        <w:pStyle w:val="30"/>
        <w:keepNext/>
        <w:keepLines/>
        <w:numPr>
          <w:ilvl w:val="0"/>
          <w:numId w:val="7"/>
        </w:numPr>
        <w:tabs>
          <w:tab w:val="left" w:pos="1351"/>
        </w:tabs>
        <w:ind w:left="0" w:firstLine="960"/>
        <w:jc w:val="both"/>
      </w:pPr>
      <w:bookmarkStart w:id="16" w:name="bookmark35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6"/>
    </w:p>
    <w:p w:rsidR="00C40C13" w:rsidRDefault="007041A5">
      <w:pPr>
        <w:pStyle w:val="11"/>
        <w:ind w:left="24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томчислеоснащенности</w:t>
      </w:r>
      <w:proofErr w:type="spellEnd"/>
      <w:proofErr w:type="gramEnd"/>
      <w:r>
        <w:rPr>
          <w:rStyle w:val="a5"/>
        </w:rPr>
        <w:t xml:space="preserve"> образовательного процесса, утвержденными МОН приказом от 08.04.2014 г. № АК-44/05вн.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</w:t>
      </w:r>
    </w:p>
    <w:p w:rsidR="00C40C13" w:rsidRDefault="007041A5">
      <w:pPr>
        <w:pStyle w:val="11"/>
        <w:ind w:left="240" w:firstLine="0"/>
        <w:jc w:val="both"/>
      </w:pPr>
      <w:r>
        <w:rPr>
          <w:rStyle w:val="a5"/>
        </w:rPr>
        <w:t xml:space="preserve">индивидуальных возможностей и состояния здоровья вышеназванной группы </w:t>
      </w:r>
      <w:proofErr w:type="spellStart"/>
      <w:r>
        <w:rPr>
          <w:rStyle w:val="a5"/>
        </w:rPr>
        <w:t>обучающихся</w:t>
      </w:r>
      <w:proofErr w:type="gramStart"/>
      <w:r>
        <w:rPr>
          <w:rStyle w:val="a5"/>
        </w:rPr>
        <w:t>.В</w:t>
      </w:r>
      <w:proofErr w:type="gramEnd"/>
      <w:r>
        <w:rPr>
          <w:rStyle w:val="a5"/>
        </w:rPr>
        <w:t>ыбор</w:t>
      </w:r>
      <w:proofErr w:type="spellEnd"/>
      <w:r>
        <w:rPr>
          <w:rStyle w:val="a5"/>
        </w:rPr>
        <w:t xml:space="preserve"> методов и средств обучения определяется преподавателем с учётом: 1) содержания и специфических особенностей дисциплины (в том</w:t>
      </w:r>
    </w:p>
    <w:p w:rsidR="00C40C13" w:rsidRDefault="007041A5">
      <w:pPr>
        <w:pStyle w:val="11"/>
        <w:ind w:left="240" w:firstLine="0"/>
        <w:jc w:val="both"/>
      </w:pPr>
      <w:proofErr w:type="gramStart"/>
      <w:r>
        <w:rPr>
          <w:rStyle w:val="a5"/>
        </w:rPr>
        <w:t>числе</w:t>
      </w:r>
      <w:proofErr w:type="gramEnd"/>
      <w:r>
        <w:rPr>
          <w:rStyle w:val="a5"/>
        </w:rPr>
        <w:t xml:space="preserve">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041A5" w:rsidRDefault="007041A5">
      <w:pPr>
        <w:pStyle w:val="11"/>
        <w:spacing w:after="280" w:line="180" w:lineRule="auto"/>
        <w:ind w:firstLine="500"/>
        <w:jc w:val="both"/>
        <w:rPr>
          <w:rStyle w:val="a5"/>
          <w:color w:val="0051B6"/>
        </w:rPr>
      </w:pPr>
    </w:p>
    <w:p w:rsidR="00C40C13" w:rsidRDefault="007041A5">
      <w:pPr>
        <w:pStyle w:val="11"/>
        <w:spacing w:after="280" w:line="180" w:lineRule="auto"/>
        <w:ind w:firstLine="500"/>
        <w:jc w:val="both"/>
      </w:pPr>
      <w:r>
        <w:rPr>
          <w:rStyle w:val="a5"/>
          <w:color w:val="0051B6"/>
        </w:rPr>
        <w:t xml:space="preserve"> </w:t>
      </w:r>
      <w:r>
        <w:rPr>
          <w:rStyle w:val="a5"/>
        </w:rPr>
        <w:t>Подбор и разработка учебных материалов преподавателем для процедур</w:t>
      </w:r>
    </w:p>
    <w:p w:rsidR="00C40C13" w:rsidRDefault="007041A5">
      <w:pPr>
        <w:pStyle w:val="11"/>
        <w:ind w:left="240" w:firstLine="0"/>
        <w:jc w:val="both"/>
      </w:pPr>
      <w:r>
        <w:rPr>
          <w:rStyle w:val="a5"/>
        </w:rPr>
        <w:lastRenderedPageBreak/>
        <w:t>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группы,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40C13" w:rsidRDefault="007041A5">
      <w:pPr>
        <w:pStyle w:val="11"/>
        <w:ind w:left="24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 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 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40C13" w:rsidRDefault="007041A5">
      <w:pPr>
        <w:pStyle w:val="11"/>
        <w:spacing w:after="4400"/>
        <w:ind w:left="24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1912FF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C40C13">
      <w:footerReference w:type="even" r:id="rId37"/>
      <w:footerReference w:type="default" r:id="rId38"/>
      <w:pgSz w:w="11900" w:h="16840"/>
      <w:pgMar w:top="605" w:right="419" w:bottom="1633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E1" w:rsidRDefault="00B330E1">
      <w:r>
        <w:separator/>
      </w:r>
    </w:p>
  </w:endnote>
  <w:endnote w:type="continuationSeparator" w:id="0">
    <w:p w:rsidR="00B330E1" w:rsidRDefault="00B3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4CACF848" wp14:editId="22BDB1E2">
              <wp:simplePos x="0" y="0"/>
              <wp:positionH relativeFrom="page">
                <wp:posOffset>3026410</wp:posOffset>
              </wp:positionH>
              <wp:positionV relativeFrom="page">
                <wp:posOffset>9467215</wp:posOffset>
              </wp:positionV>
              <wp:extent cx="2330450" cy="21590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1A5" w:rsidRDefault="007041A5">
                          <w:pPr>
                            <w:pStyle w:val="22"/>
                            <w:tabs>
                              <w:tab w:val="right" w:pos="25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ОЧУ ВО "ММА"</w:t>
                          </w:r>
                        </w:p>
                        <w:p w:rsidR="007041A5" w:rsidRDefault="007041A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238.30000000000001pt;margin-top:745.45000000000005pt;width:183.5pt;height:17.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7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625DE8C4" wp14:editId="47B793D9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1A5" w:rsidRDefault="007041A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7041A5" w:rsidRDefault="007041A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5.75pt;margin-top:773.60000000000002pt;width:155.40000000000001pt;height:17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68AFD434" wp14:editId="3C6CD011">
              <wp:simplePos x="0" y="0"/>
              <wp:positionH relativeFrom="page">
                <wp:posOffset>3024505</wp:posOffset>
              </wp:positionH>
              <wp:positionV relativeFrom="page">
                <wp:posOffset>9828530</wp:posOffset>
              </wp:positionV>
              <wp:extent cx="3272790" cy="26162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41A5" w:rsidRDefault="007041A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7041A5" w:rsidRDefault="007041A5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238.15000000000001pt;margin-top:773.89999999999998pt;width:257.69999999999999pt;height:20.60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</w:t>
                    </w:r>
                    <w:fldSimple w:instr=" PAGE \* MERGEFORMAT ">
                      <w:r>
                        <w:rPr>
                          <w:rStyle w:val="CharStyle5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Default="007041A5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A5" w:rsidRPr="007041A5" w:rsidRDefault="007041A5" w:rsidP="007041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E1" w:rsidRDefault="00B330E1"/>
  </w:footnote>
  <w:footnote w:type="continuationSeparator" w:id="0">
    <w:p w:rsidR="00B330E1" w:rsidRDefault="00B330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138"/>
    <w:multiLevelType w:val="multilevel"/>
    <w:tmpl w:val="F8183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0523A"/>
    <w:multiLevelType w:val="multilevel"/>
    <w:tmpl w:val="753A8E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B2605"/>
    <w:multiLevelType w:val="multilevel"/>
    <w:tmpl w:val="71A44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11D2E"/>
    <w:multiLevelType w:val="multilevel"/>
    <w:tmpl w:val="52EEE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22F58"/>
    <w:multiLevelType w:val="multilevel"/>
    <w:tmpl w:val="06A688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8047B"/>
    <w:multiLevelType w:val="multilevel"/>
    <w:tmpl w:val="07FA8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268EF"/>
    <w:multiLevelType w:val="multilevel"/>
    <w:tmpl w:val="C39CC4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0C13"/>
    <w:rsid w:val="001912FF"/>
    <w:rsid w:val="00514F6A"/>
    <w:rsid w:val="00593BBD"/>
    <w:rsid w:val="007041A5"/>
    <w:rsid w:val="00B330E1"/>
    <w:rsid w:val="00C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6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pacing w:after="640"/>
      <w:jc w:val="center"/>
      <w:outlineLvl w:val="1"/>
    </w:pPr>
    <w:rPr>
      <w:rFonts w:ascii="Times New Roman" w:eastAsia="Times New Roman" w:hAnsi="Times New Roman" w:cs="Times New Roman"/>
      <w:color w:val="4F5356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860"/>
    </w:pPr>
    <w:rPr>
      <w:rFonts w:ascii="Arial" w:eastAsia="Arial" w:hAnsi="Arial" w:cs="Arial"/>
      <w:color w:val="4F53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ind w:left="24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1092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color w:val="5684E5"/>
      <w:sz w:val="15"/>
      <w:szCs w:val="15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41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7041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41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6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6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pacing w:after="640"/>
      <w:jc w:val="center"/>
      <w:outlineLvl w:val="1"/>
    </w:pPr>
    <w:rPr>
      <w:rFonts w:ascii="Times New Roman" w:eastAsia="Times New Roman" w:hAnsi="Times New Roman" w:cs="Times New Roman"/>
      <w:color w:val="4F5356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860"/>
    </w:pPr>
    <w:rPr>
      <w:rFonts w:ascii="Arial" w:eastAsia="Arial" w:hAnsi="Arial" w:cs="Arial"/>
      <w:color w:val="4F5356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ind w:left="24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1092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color w:val="5684E5"/>
      <w:sz w:val="15"/>
      <w:szCs w:val="15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41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7041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41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82141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hyperlink" Target="http://elibrary.ru/" TargetMode="Externa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club.ru/index.php?page=book&amp;id=482141" TargetMode="External"/><Relationship Id="rId29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biblioclub.ru/index.php?page=%20book&amp;id=599429" TargetMode="External"/><Relationship Id="rId32" Type="http://schemas.openxmlformats.org/officeDocument/2006/relationships/hyperlink" Target="http://books.google.ru/" TargetMode="Externa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biblioclub.ru/index.php?page=%20book&amp;id=599429" TargetMode="External"/><Relationship Id="rId28" Type="http://schemas.openxmlformats.org/officeDocument/2006/relationships/footer" Target="footer12.xm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31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Relationship Id="rId22" Type="http://schemas.openxmlformats.org/officeDocument/2006/relationships/hyperlink" Target="https://biblioclub.ru/index.php?page=book&amp;id=599747" TargetMode="External"/><Relationship Id="rId27" Type="http://schemas.openxmlformats.org/officeDocument/2006/relationships/footer" Target="footer11.xml"/><Relationship Id="rId30" Type="http://schemas.openxmlformats.org/officeDocument/2006/relationships/hyperlink" Target="http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2025-02-27T10:49:00Z</dcterms:created>
  <dcterms:modified xsi:type="dcterms:W3CDTF">2025-02-27T11:30:00Z</dcterms:modified>
</cp:coreProperties>
</file>