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CE" w:rsidRDefault="0022016E">
      <w:pPr>
        <w:spacing w:line="1" w:lineRule="exact"/>
      </w:pPr>
      <w:bookmarkStart w:id="0" w:name="_GoBack"/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4FFFA03D" wp14:editId="1CB32B6A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16E" w:rsidRPr="0022016E" w:rsidRDefault="0022016E" w:rsidP="0022016E">
      <w:pPr>
        <w:spacing w:line="1" w:lineRule="exact"/>
      </w:pPr>
    </w:p>
    <w:p w:rsidR="0022016E" w:rsidRPr="0022016E" w:rsidRDefault="0022016E" w:rsidP="0022016E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2016E" w:rsidRPr="0022016E" w:rsidRDefault="0022016E" w:rsidP="0022016E">
      <w:pPr>
        <w:spacing w:line="1" w:lineRule="exact"/>
      </w:pPr>
    </w:p>
    <w:p w:rsidR="0022016E" w:rsidRPr="0022016E" w:rsidRDefault="0022016E" w:rsidP="0022016E">
      <w:pPr>
        <w:spacing w:line="1" w:lineRule="exact"/>
      </w:pPr>
    </w:p>
    <w:p w:rsidR="0022016E" w:rsidRPr="0022016E" w:rsidRDefault="0022016E" w:rsidP="0022016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2016E" w:rsidRPr="0022016E" w:rsidRDefault="0022016E" w:rsidP="0022016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2016E" w:rsidRPr="0022016E" w:rsidRDefault="0022016E" w:rsidP="0022016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2016E" w:rsidRPr="0022016E" w:rsidRDefault="0022016E" w:rsidP="0022016E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22016E" w:rsidRPr="0022016E" w:rsidRDefault="0022016E" w:rsidP="0022016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22016E" w:rsidRPr="0022016E" w:rsidRDefault="0022016E" w:rsidP="0022016E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22016E" w:rsidRPr="0022016E" w:rsidRDefault="0022016E" w:rsidP="0022016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22016E" w:rsidRPr="0022016E" w:rsidRDefault="0022016E" w:rsidP="0022016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22016E" w:rsidRPr="0022016E" w:rsidRDefault="0022016E" w:rsidP="0022016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3360" behindDoc="1" locked="0" layoutInCell="1" allowOverlap="1" wp14:anchorId="752F9C42" wp14:editId="3E8A8A69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63ECB07D" wp14:editId="0A3B9D28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10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22016E" w:rsidRPr="0022016E" w:rsidRDefault="0022016E" w:rsidP="0022016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22016E" w:rsidRPr="0022016E" w:rsidRDefault="0022016E" w:rsidP="0022016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2016E" w:rsidRPr="0022016E" w:rsidRDefault="0022016E" w:rsidP="0022016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22016E" w:rsidRPr="0022016E" w:rsidRDefault="0022016E" w:rsidP="0022016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bookmarkEnd w:id="0"/>
    <w:p w:rsidR="0022016E" w:rsidRPr="0022016E" w:rsidRDefault="0022016E" w:rsidP="0022016E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22016E" w:rsidRDefault="0022016E">
      <w:pPr>
        <w:pStyle w:val="1"/>
        <w:ind w:firstLine="0"/>
        <w:jc w:val="center"/>
        <w:rPr>
          <w:rStyle w:val="a3"/>
          <w:b/>
          <w:bCs/>
        </w:rPr>
      </w:pPr>
    </w:p>
    <w:p w:rsidR="0022016E" w:rsidRDefault="0022016E">
      <w:pPr>
        <w:pStyle w:val="1"/>
        <w:ind w:firstLine="0"/>
        <w:jc w:val="center"/>
        <w:rPr>
          <w:rStyle w:val="a3"/>
          <w:b/>
          <w:bCs/>
        </w:rPr>
      </w:pPr>
    </w:p>
    <w:p w:rsidR="0022016E" w:rsidRDefault="0022016E">
      <w:pPr>
        <w:pStyle w:val="1"/>
        <w:ind w:firstLine="0"/>
        <w:jc w:val="center"/>
        <w:rPr>
          <w:rStyle w:val="a3"/>
          <w:b/>
          <w:bCs/>
        </w:rPr>
      </w:pPr>
    </w:p>
    <w:p w:rsidR="0022016E" w:rsidRDefault="0022016E">
      <w:pPr>
        <w:pStyle w:val="1"/>
        <w:ind w:firstLine="0"/>
        <w:jc w:val="center"/>
        <w:rPr>
          <w:rStyle w:val="a3"/>
          <w:b/>
          <w:bCs/>
        </w:rPr>
      </w:pPr>
    </w:p>
    <w:p w:rsidR="0022016E" w:rsidRDefault="0022016E">
      <w:pPr>
        <w:pStyle w:val="1"/>
        <w:ind w:firstLine="0"/>
        <w:jc w:val="center"/>
        <w:rPr>
          <w:rStyle w:val="a3"/>
          <w:b/>
          <w:bCs/>
        </w:rPr>
      </w:pPr>
    </w:p>
    <w:p w:rsidR="0022016E" w:rsidRDefault="0022016E">
      <w:pPr>
        <w:pStyle w:val="1"/>
        <w:ind w:firstLine="0"/>
        <w:jc w:val="center"/>
        <w:rPr>
          <w:rStyle w:val="a3"/>
          <w:b/>
          <w:bCs/>
        </w:rPr>
      </w:pPr>
    </w:p>
    <w:p w:rsidR="002726CE" w:rsidRDefault="0022016E">
      <w:pPr>
        <w:pStyle w:val="1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«АНАЛИЗ ФИНАНСОВОЙ ОТЧЕТНОСТИ »</w:t>
      </w: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2016E" w:rsidRDefault="0022016E">
      <w:pPr>
        <w:pStyle w:val="a5"/>
        <w:ind w:left="5267"/>
        <w:rPr>
          <w:rStyle w:val="a4"/>
        </w:rPr>
      </w:pPr>
    </w:p>
    <w:p w:rsidR="002726CE" w:rsidRDefault="0022016E" w:rsidP="0022016E">
      <w:pPr>
        <w:pStyle w:val="a5"/>
        <w:jc w:val="center"/>
      </w:pPr>
      <w:r>
        <w:rPr>
          <w:rStyle w:val="a4"/>
        </w:rPr>
        <w:t>Рязань, 2024 г.</w:t>
      </w:r>
    </w:p>
    <w:p w:rsidR="002726CE" w:rsidRDefault="0022016E">
      <w:pPr>
        <w:spacing w:line="1" w:lineRule="exact"/>
        <w:rPr>
          <w:sz w:val="2"/>
          <w:szCs w:val="2"/>
        </w:rPr>
      </w:pPr>
      <w:r>
        <w:br w:type="page"/>
      </w:r>
    </w:p>
    <w:p w:rsidR="002726CE" w:rsidRDefault="0022016E">
      <w:pPr>
        <w:pStyle w:val="1"/>
        <w:ind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>Рабочая программа по дисциплине «Анализ финансовой отчетности 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  <w:rPr>
          <w:rStyle w:val="a3"/>
        </w:rPr>
      </w:pPr>
    </w:p>
    <w:p w:rsidR="0022016E" w:rsidRDefault="0022016E">
      <w:pPr>
        <w:pStyle w:val="1"/>
        <w:ind w:firstLine="0"/>
        <w:jc w:val="both"/>
      </w:pPr>
    </w:p>
    <w:p w:rsidR="002726CE" w:rsidRDefault="0022016E" w:rsidP="0022016E">
      <w:pPr>
        <w:spacing w:line="1" w:lineRule="exact"/>
      </w:pPr>
      <w:r>
        <w:rPr>
          <w:noProof/>
        </w:rPr>
        <mc:AlternateContent>
          <mc:Choice Requires="wps">
            <w:drawing>
              <wp:anchor distT="7437755" distB="57785" distL="0" distR="0" simplePos="0" relativeHeight="125829385" behindDoc="0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7437755</wp:posOffset>
                </wp:positionV>
                <wp:extent cx="1144270" cy="1746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16E" w:rsidRDefault="0022016E">
                            <w:pPr>
                              <w:pStyle w:val="2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29.2pt;margin-top:585.65pt;width:90.1pt;height:13.75pt;z-index:125829385;visibility:visible;mso-wrap-style:none;mso-wrap-distance-left:0;mso-wrap-distance-top:585.65pt;mso-wrap-distance-right:0;mso-wrap-distance-bottom: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" filled="f" stroked="f">
                <v:textbox inset="0,0,0,0">
                  <w:txbxContent>
                    <w:p w:rsidR="0022016E" w:rsidRDefault="0022016E">
                      <w:pPr>
                        <w:pStyle w:val="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a3"/>
          <w:rFonts w:eastAsia="Courier New"/>
          <w:b/>
          <w:bCs/>
        </w:rPr>
        <w:t>Общие положения</w:t>
      </w:r>
    </w:p>
    <w:p w:rsidR="002726CE" w:rsidRDefault="0022016E">
      <w:pPr>
        <w:pStyle w:val="1"/>
        <w:numPr>
          <w:ilvl w:val="1"/>
          <w:numId w:val="1"/>
        </w:numPr>
        <w:tabs>
          <w:tab w:val="left" w:pos="2140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2726CE" w:rsidRDefault="0022016E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обучающихся теоретических и практических навыков в области основных категорий и методов анализа финансовой отчетности. Изучение дисциплины позволит усвоить основные приемы, методы и методики проведения анализа финансовой отчетности, являющегося основой разработки управленческих решений финансового характера.</w:t>
      </w:r>
    </w:p>
    <w:p w:rsidR="002726CE" w:rsidRDefault="0022016E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2726CE" w:rsidRDefault="0022016E">
      <w:pPr>
        <w:pStyle w:val="1"/>
        <w:spacing w:after="260"/>
        <w:ind w:left="1000" w:firstLine="700"/>
        <w:jc w:val="both"/>
      </w:pPr>
      <w:r>
        <w:rPr>
          <w:rStyle w:val="a3"/>
        </w:rPr>
        <w:t>раскрыть концептуальные теоретико-методологические положения анализа финансовой отчетности и обосновать его роль в процессе функционирования финансового управления на предприятии; ознакомить обучающихся с разными видами, методами и приемами подготовк</w:t>
      </w:r>
      <w:proofErr w:type="gramStart"/>
      <w:r>
        <w:rPr>
          <w:rStyle w:val="a3"/>
        </w:rPr>
        <w:t>и</w:t>
      </w:r>
      <w:r>
        <w:rPr>
          <w:rStyle w:val="a3"/>
          <w:rFonts w:ascii="Arial" w:eastAsia="Arial" w:hAnsi="Arial" w:cs="Arial"/>
          <w:sz w:val="22"/>
          <w:szCs w:val="22"/>
        </w:rPr>
        <w:t>-</w:t>
      </w:r>
      <w:proofErr w:type="gramEnd"/>
      <w:r>
        <w:rPr>
          <w:rStyle w:val="a3"/>
          <w:rFonts w:ascii="Arial" w:eastAsia="Arial" w:hAnsi="Arial" w:cs="Arial"/>
          <w:sz w:val="22"/>
          <w:szCs w:val="22"/>
        </w:rPr>
        <w:t xml:space="preserve"> </w:t>
      </w:r>
      <w:r>
        <w:rPr>
          <w:rStyle w:val="a3"/>
        </w:rPr>
        <w:t>исходных данных для проведения расчетов экономических и социально-экономических показателей, характеризующих деятельность хозяйствующих субъектов, анализа финансовой отчетности, методикой его проведения в интересах различных пользователей информации в финансовом состоянии анализируемого предприятия; изложить основы финансовой диагностики посредством построения системы показателей, оценки финансового положения хозяйствующих субъектов, адекватных современной системе экономических отношений; акцентировать внимание на необходимость системного анализа всего комплекса факторов в целях объективной оценки рассчитанных показателей и их интерпретации.</w:t>
      </w:r>
    </w:p>
    <w:p w:rsidR="002726CE" w:rsidRDefault="0022016E">
      <w:pPr>
        <w:pStyle w:val="1"/>
        <w:numPr>
          <w:ilvl w:val="1"/>
          <w:numId w:val="1"/>
        </w:numPr>
        <w:tabs>
          <w:tab w:val="left" w:pos="2168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2726CE" w:rsidRDefault="0022016E">
      <w:pPr>
        <w:pStyle w:val="1"/>
        <w:ind w:left="1000" w:firstLine="700"/>
        <w:jc w:val="both"/>
      </w:pPr>
      <w:r>
        <w:rPr>
          <w:rStyle w:val="a3"/>
        </w:rPr>
        <w:t>Дисциплина «Анализ финансовой отчетности 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6 семестре.</w:t>
      </w:r>
    </w:p>
    <w:p w:rsidR="002726CE" w:rsidRDefault="0022016E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«Регулирование финансово</w:t>
      </w:r>
      <w:r>
        <w:rPr>
          <w:rStyle w:val="a3"/>
        </w:rPr>
        <w:softHyphen/>
        <w:t>кредитной деятельностью», «Математические модели в экономике» и другими.</w:t>
      </w:r>
    </w:p>
    <w:p w:rsidR="002726CE" w:rsidRDefault="0022016E">
      <w:pPr>
        <w:pStyle w:val="1"/>
        <w:spacing w:after="260"/>
        <w:ind w:left="1000" w:firstLine="70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другие.</w:t>
      </w:r>
    </w:p>
    <w:p w:rsidR="002726CE" w:rsidRDefault="0022016E">
      <w:pPr>
        <w:pStyle w:val="1"/>
        <w:numPr>
          <w:ilvl w:val="1"/>
          <w:numId w:val="1"/>
        </w:numPr>
        <w:tabs>
          <w:tab w:val="left" w:pos="2271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726CE" w:rsidRDefault="0022016E">
      <w:pPr>
        <w:pStyle w:val="a5"/>
        <w:jc w:val="both"/>
      </w:pPr>
      <w:r>
        <w:rPr>
          <w:rStyle w:val="a4"/>
        </w:rPr>
        <w:t>Процесс освоения дисциплины «Анализ финансовой отчетности 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925"/>
        <w:gridCol w:w="8190"/>
      </w:tblGrid>
      <w:tr w:rsidR="002726CE">
        <w:trPr>
          <w:trHeight w:hRule="exact" w:val="281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726CE" w:rsidRDefault="0022016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726CE" w:rsidRDefault="0022016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726CE" w:rsidRDefault="0022016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Содержание компетенции</w:t>
            </w:r>
          </w:p>
        </w:tc>
      </w:tr>
      <w:tr w:rsidR="002726CE">
        <w:trPr>
          <w:trHeight w:hRule="exact" w:val="569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2726CE">
        <w:trPr>
          <w:trHeight w:hRule="exact" w:val="562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Способен анализировать и содержательно объяснять природу экономических процессов на микр</w:t>
            </w:r>
            <w:proofErr w:type="gramStart"/>
            <w:r>
              <w:rPr>
                <w:rStyle w:val="a6"/>
                <w:color w:val="22272F"/>
              </w:rPr>
              <w:t>о-</w:t>
            </w:r>
            <w:proofErr w:type="gramEnd"/>
            <w:r>
              <w:rPr>
                <w:rStyle w:val="a6"/>
                <w:color w:val="22272F"/>
              </w:rPr>
              <w:t xml:space="preserve"> и макроуровне</w:t>
            </w:r>
          </w:p>
        </w:tc>
      </w:tr>
      <w:tr w:rsidR="002726CE">
        <w:trPr>
          <w:trHeight w:hRule="exact" w:val="569"/>
          <w:jc w:val="right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2726CE" w:rsidRDefault="002726CE">
      <w:pPr>
        <w:pStyle w:val="20"/>
        <w:tabs>
          <w:tab w:val="left" w:pos="2083"/>
        </w:tabs>
        <w:spacing w:after="220" w:line="391" w:lineRule="auto"/>
        <w:ind w:left="520"/>
      </w:pPr>
    </w:p>
    <w:p w:rsidR="0022016E" w:rsidRDefault="0022016E">
      <w:pPr>
        <w:pStyle w:val="20"/>
        <w:tabs>
          <w:tab w:val="left" w:pos="2083"/>
        </w:tabs>
        <w:spacing w:after="220" w:line="391" w:lineRule="auto"/>
        <w:ind w:left="520"/>
      </w:pPr>
    </w:p>
    <w:p w:rsidR="0022016E" w:rsidRDefault="0022016E">
      <w:pPr>
        <w:pStyle w:val="20"/>
        <w:tabs>
          <w:tab w:val="left" w:pos="2083"/>
        </w:tabs>
        <w:spacing w:after="220" w:line="391" w:lineRule="auto"/>
        <w:ind w:left="520"/>
      </w:pPr>
    </w:p>
    <w:p w:rsidR="0022016E" w:rsidRDefault="0022016E">
      <w:pPr>
        <w:pStyle w:val="20"/>
        <w:tabs>
          <w:tab w:val="left" w:pos="2083"/>
        </w:tabs>
        <w:spacing w:after="220" w:line="391" w:lineRule="auto"/>
        <w:ind w:left="520"/>
      </w:pPr>
    </w:p>
    <w:p w:rsidR="0022016E" w:rsidRDefault="0022016E">
      <w:pPr>
        <w:pStyle w:val="20"/>
        <w:tabs>
          <w:tab w:val="left" w:pos="2083"/>
        </w:tabs>
        <w:spacing w:after="220" w:line="391" w:lineRule="auto"/>
        <w:ind w:left="520"/>
      </w:pPr>
    </w:p>
    <w:p w:rsidR="0022016E" w:rsidRDefault="0022016E">
      <w:pPr>
        <w:pStyle w:val="20"/>
        <w:tabs>
          <w:tab w:val="left" w:pos="2083"/>
        </w:tabs>
        <w:spacing w:after="220" w:line="391" w:lineRule="auto"/>
        <w:ind w:left="520"/>
      </w:pPr>
    </w:p>
    <w:tbl>
      <w:tblPr>
        <w:tblOverlap w:val="never"/>
        <w:tblW w:w="0" w:type="auto"/>
        <w:jc w:val="center"/>
        <w:tblInd w:w="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93"/>
        <w:gridCol w:w="2386"/>
        <w:gridCol w:w="2574"/>
        <w:gridCol w:w="2561"/>
      </w:tblGrid>
      <w:tr w:rsidR="002726CE" w:rsidTr="0022016E">
        <w:trPr>
          <w:trHeight w:hRule="exact" w:val="250"/>
          <w:jc w:val="center"/>
        </w:trPr>
        <w:tc>
          <w:tcPr>
            <w:tcW w:w="40" w:type="dxa"/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9614" w:type="dxa"/>
            <w:gridSpan w:val="4"/>
            <w:shd w:val="clear" w:color="auto" w:fill="auto"/>
            <w:vAlign w:val="bottom"/>
          </w:tcPr>
          <w:p w:rsidR="002726CE" w:rsidRDefault="0022016E">
            <w:pPr>
              <w:pStyle w:val="a7"/>
              <w:ind w:firstLine="800"/>
            </w:pPr>
            <w:r>
              <w:rPr>
                <w:rStyle w:val="a6"/>
              </w:rPr>
              <w:t>Компетенции выпускников и индикаторы их достижения:</w:t>
            </w:r>
          </w:p>
        </w:tc>
      </w:tr>
      <w:tr w:rsidR="002726CE" w:rsidTr="0022016E">
        <w:trPr>
          <w:trHeight w:hRule="exact" w:val="700"/>
          <w:jc w:val="center"/>
        </w:trPr>
        <w:tc>
          <w:tcPr>
            <w:tcW w:w="40" w:type="dxa"/>
            <w:vMerge w:val="restart"/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726CE" w:rsidTr="0022016E">
        <w:trPr>
          <w:trHeight w:hRule="exact" w:val="5073"/>
          <w:jc w:val="center"/>
        </w:trPr>
        <w:tc>
          <w:tcPr>
            <w:tcW w:w="40" w:type="dxa"/>
            <w:vMerge/>
            <w:shd w:val="clear" w:color="auto" w:fill="auto"/>
          </w:tcPr>
          <w:p w:rsidR="002726CE" w:rsidRDefault="002726CE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аналитическая</w:t>
            </w:r>
          </w:p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поддержка принятия решений </w:t>
            </w:r>
            <w:proofErr w:type="gramStart"/>
            <w:r>
              <w:rPr>
                <w:rStyle w:val="a6"/>
                <w:sz w:val="20"/>
                <w:szCs w:val="20"/>
              </w:rPr>
              <w:t>управленческой</w:t>
            </w:r>
            <w:proofErr w:type="gramEnd"/>
          </w:p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ОПК-2.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tabs>
                <w:tab w:val="left" w:pos="12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методы сбора, обработки и анализа данных, необходимых для решения</w:t>
            </w:r>
            <w:r>
              <w:rPr>
                <w:rStyle w:val="a6"/>
                <w:sz w:val="20"/>
                <w:szCs w:val="20"/>
              </w:rPr>
              <w:tab/>
              <w:t>поставленных</w:t>
            </w:r>
          </w:p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2726CE" w:rsidRDefault="0022016E">
            <w:pPr>
              <w:pStyle w:val="a7"/>
              <w:tabs>
                <w:tab w:val="left" w:pos="19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выбирать и использовать адекватные содержанию профессиональных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2726CE" w:rsidRDefault="0022016E">
            <w:pPr>
              <w:pStyle w:val="a7"/>
              <w:tabs>
                <w:tab w:val="left" w:pos="12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 обработки и анализа данных, необходимых для решения</w:t>
            </w:r>
            <w:r>
              <w:rPr>
                <w:rStyle w:val="a6"/>
                <w:sz w:val="20"/>
                <w:szCs w:val="20"/>
              </w:rPr>
              <w:tab/>
              <w:t>поставленных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2726CE" w:rsidRDefault="0022016E">
            <w:pPr>
              <w:pStyle w:val="a7"/>
              <w:tabs>
                <w:tab w:val="left" w:pos="975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-2.3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2726CE" w:rsidRDefault="0022016E">
            <w:pPr>
              <w:pStyle w:val="a7"/>
              <w:tabs>
                <w:tab w:val="left" w:pos="14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проведения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статистической обработки и интеллектуального анализа информации, необходимых для решения поставленных экономических задач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методы сбора, обработки и анализа данных, необходимых для решения поставленных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выбирать и использовать адекватные содержанию профессиональных задач методы обработки и анализа данных, необходимых для решения поставленных экономических задач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 навыками проведения статистической обработки и интеллектуального анализа информации, необходимых для решения поставленных экономических задач</w:t>
            </w:r>
          </w:p>
        </w:tc>
      </w:tr>
      <w:tr w:rsidR="002726CE" w:rsidTr="0022016E">
        <w:trPr>
          <w:trHeight w:hRule="exact" w:val="3461"/>
          <w:jc w:val="center"/>
        </w:trPr>
        <w:tc>
          <w:tcPr>
            <w:tcW w:w="40" w:type="dxa"/>
            <w:vMerge/>
            <w:shd w:val="clear" w:color="auto" w:fill="auto"/>
          </w:tcPr>
          <w:p w:rsidR="002726CE" w:rsidRDefault="002726CE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ОПК-3. Способен анализировать и содержательно объяснять природу экономических процессов на микр</w:t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color w:val="22272F"/>
                <w:sz w:val="20"/>
                <w:szCs w:val="20"/>
              </w:rPr>
              <w:t xml:space="preserve"> и макроуровне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ИОПК-3.1 Знает основные методы и модели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макроуровне.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-3.2 Умеет анализировать природу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-3.3 Владеет навыками на основе анализа содержательно объяснять природу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Знать основные методы и модели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макроуровне.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Уметь анализировать природу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Владеть навыками на основе анализа содержательно объяснять природу экономических процессов на микр</w:t>
            </w:r>
            <w:proofErr w:type="gramStart"/>
            <w:r>
              <w:rPr>
                <w:rStyle w:val="a6"/>
                <w:sz w:val="20"/>
                <w:szCs w:val="20"/>
              </w:rPr>
              <w:t>о-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макроуровне</w:t>
            </w:r>
          </w:p>
        </w:tc>
      </w:tr>
      <w:tr w:rsidR="002726CE" w:rsidTr="0022016E">
        <w:trPr>
          <w:trHeight w:hRule="exact" w:val="3942"/>
          <w:jc w:val="center"/>
        </w:trPr>
        <w:tc>
          <w:tcPr>
            <w:tcW w:w="40" w:type="dxa"/>
            <w:vMerge/>
            <w:shd w:val="clear" w:color="auto" w:fill="auto"/>
          </w:tcPr>
          <w:p w:rsidR="002726CE" w:rsidRDefault="002726CE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ПК-6.</w:t>
            </w:r>
            <w:r>
              <w:rPr>
                <w:rStyle w:val="a6"/>
                <w:sz w:val="20"/>
                <w:szCs w:val="20"/>
              </w:rPr>
              <w:tab/>
              <w:t>Проведение</w:t>
            </w:r>
          </w:p>
          <w:p w:rsidR="002726CE" w:rsidRDefault="0022016E">
            <w:pPr>
              <w:pStyle w:val="a7"/>
              <w:tabs>
                <w:tab w:val="right" w:pos="21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комплекса</w:t>
            </w:r>
            <w:r>
              <w:rPr>
                <w:rStyle w:val="a6"/>
                <w:sz w:val="20"/>
                <w:szCs w:val="20"/>
              </w:rPr>
              <w:tab/>
              <w:t>мероприятий</w:t>
            </w:r>
          </w:p>
          <w:p w:rsidR="002726CE" w:rsidRDefault="0022016E">
            <w:pPr>
              <w:pStyle w:val="a7"/>
              <w:tabs>
                <w:tab w:val="right" w:pos="21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</w:t>
            </w:r>
            <w:r>
              <w:rPr>
                <w:rStyle w:val="a6"/>
                <w:sz w:val="20"/>
                <w:szCs w:val="20"/>
              </w:rPr>
              <w:tab/>
              <w:t>определения</w:t>
            </w:r>
          </w:p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целесообразности предоставления потенциальному заемщику потребительского кредита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tabs>
                <w:tab w:val="left" w:pos="9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 основные</w:t>
            </w:r>
          </w:p>
          <w:p w:rsidR="002726CE" w:rsidRDefault="0022016E">
            <w:pPr>
              <w:pStyle w:val="a7"/>
              <w:tabs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</w:t>
            </w:r>
            <w:r>
              <w:rPr>
                <w:rStyle w:val="a6"/>
                <w:sz w:val="20"/>
                <w:szCs w:val="20"/>
              </w:rPr>
              <w:tab/>
              <w:t>оценки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кредитоспособности заемщика.</w:t>
            </w:r>
          </w:p>
          <w:p w:rsidR="002726CE" w:rsidRDefault="0022016E">
            <w:pPr>
              <w:pStyle w:val="a7"/>
              <w:tabs>
                <w:tab w:val="right" w:pos="23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предлагать клиентам</w:t>
            </w:r>
            <w:r>
              <w:rPr>
                <w:rStyle w:val="a6"/>
                <w:sz w:val="20"/>
                <w:szCs w:val="20"/>
              </w:rPr>
              <w:tab/>
              <w:t>кредитные</w:t>
            </w:r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программы в соответствии с их целями и финансовыми возможностями.</w:t>
            </w:r>
          </w:p>
          <w:p w:rsidR="002726CE" w:rsidRDefault="0022016E">
            <w:pPr>
              <w:pStyle w:val="a7"/>
              <w:tabs>
                <w:tab w:val="right" w:pos="23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2726CE" w:rsidRDefault="0022016E">
            <w:pPr>
              <w:pStyle w:val="a7"/>
              <w:tabs>
                <w:tab w:val="right" w:pos="23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практические</w:t>
            </w:r>
            <w:r>
              <w:rPr>
                <w:rStyle w:val="a6"/>
                <w:sz w:val="20"/>
                <w:szCs w:val="20"/>
              </w:rPr>
              <w:tab/>
              <w:t>навыки</w:t>
            </w:r>
          </w:p>
          <w:p w:rsidR="002726CE" w:rsidRDefault="0022016E">
            <w:pPr>
              <w:pStyle w:val="a7"/>
              <w:tabs>
                <w:tab w:val="right" w:pos="23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консультирования</w:t>
            </w:r>
            <w:r>
              <w:rPr>
                <w:rStyle w:val="a6"/>
                <w:sz w:val="20"/>
                <w:szCs w:val="20"/>
              </w:rPr>
              <w:tab/>
              <w:t>клиента</w:t>
            </w:r>
          </w:p>
          <w:p w:rsidR="002726CE" w:rsidRDefault="0022016E">
            <w:pPr>
              <w:pStyle w:val="a7"/>
              <w:tabs>
                <w:tab w:val="left" w:pos="940"/>
                <w:tab w:val="right" w:pos="23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 вопросам предоставления кредита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обеспечения</w:t>
            </w:r>
          </w:p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возвратности кредита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 w:rsidR="002726CE" w:rsidRDefault="0022016E">
            <w:pPr>
              <w:pStyle w:val="a7"/>
              <w:tabs>
                <w:tab w:val="left" w:pos="15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предлагать</w:t>
            </w:r>
            <w:r>
              <w:rPr>
                <w:rStyle w:val="a6"/>
                <w:sz w:val="20"/>
                <w:szCs w:val="20"/>
              </w:rPr>
              <w:tab/>
              <w:t>клиентам</w:t>
            </w:r>
          </w:p>
          <w:p w:rsidR="002726CE" w:rsidRDefault="0022016E">
            <w:pPr>
              <w:pStyle w:val="a7"/>
              <w:tabs>
                <w:tab w:val="left" w:pos="1071"/>
                <w:tab w:val="left" w:pos="22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кредитные</w:t>
            </w:r>
            <w:r>
              <w:rPr>
                <w:rStyle w:val="a6"/>
                <w:sz w:val="20"/>
                <w:szCs w:val="20"/>
              </w:rPr>
              <w:tab/>
              <w:t>программы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2726CE" w:rsidRDefault="0022016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соответствии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с их целями и финансовыми возможностями.</w:t>
            </w:r>
          </w:p>
          <w:p w:rsidR="002726CE" w:rsidRDefault="0022016E">
            <w:pPr>
              <w:pStyle w:val="a7"/>
              <w:tabs>
                <w:tab w:val="left" w:pos="556"/>
                <w:tab w:val="left" w:pos="15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2726CE" w:rsidRDefault="0022016E">
            <w:pPr>
              <w:pStyle w:val="a7"/>
              <w:tabs>
                <w:tab w:val="left" w:pos="12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практические</w:t>
            </w:r>
          </w:p>
          <w:p w:rsidR="002726CE" w:rsidRDefault="0022016E">
            <w:pPr>
              <w:pStyle w:val="a7"/>
              <w:tabs>
                <w:tab w:val="left" w:pos="8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навыки</w:t>
            </w:r>
            <w:r>
              <w:rPr>
                <w:rStyle w:val="a6"/>
                <w:sz w:val="20"/>
                <w:szCs w:val="20"/>
              </w:rPr>
              <w:tab/>
              <w:t>консультирования</w:t>
            </w:r>
          </w:p>
          <w:p w:rsidR="002726CE" w:rsidRDefault="0022016E">
            <w:pPr>
              <w:pStyle w:val="a7"/>
              <w:tabs>
                <w:tab w:val="left" w:pos="1006"/>
                <w:tab w:val="left" w:pos="15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клиента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  <w:t>вопросам</w:t>
            </w:r>
          </w:p>
          <w:p w:rsidR="002726CE" w:rsidRDefault="0022016E">
            <w:pPr>
              <w:pStyle w:val="a7"/>
              <w:tabs>
                <w:tab w:val="left" w:pos="12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предоставления кредита и обеспечения</w:t>
            </w:r>
            <w:r>
              <w:rPr>
                <w:rStyle w:val="a6"/>
                <w:sz w:val="20"/>
                <w:szCs w:val="20"/>
              </w:rPr>
              <w:tab/>
              <w:t>возвратности</w:t>
            </w:r>
          </w:p>
          <w:p w:rsidR="002726CE" w:rsidRDefault="0022016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кредита</w:t>
            </w:r>
          </w:p>
        </w:tc>
      </w:tr>
    </w:tbl>
    <w:p w:rsidR="002726CE" w:rsidRDefault="0022016E">
      <w:pPr>
        <w:spacing w:line="1" w:lineRule="exact"/>
        <w:rPr>
          <w:sz w:val="2"/>
          <w:szCs w:val="2"/>
        </w:rPr>
      </w:pPr>
      <w:r>
        <w:br w:type="page"/>
      </w:r>
    </w:p>
    <w:p w:rsidR="002726CE" w:rsidRDefault="0022016E">
      <w:pPr>
        <w:pStyle w:val="1"/>
        <w:numPr>
          <w:ilvl w:val="0"/>
          <w:numId w:val="1"/>
        </w:numPr>
        <w:tabs>
          <w:tab w:val="left" w:pos="419"/>
        </w:tabs>
        <w:ind w:right="30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2726CE" w:rsidRDefault="0022016E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2726CE" w:rsidRDefault="0022016E">
      <w:pPr>
        <w:pStyle w:val="a5"/>
        <w:spacing w:line="233" w:lineRule="auto"/>
      </w:pPr>
      <w:r>
        <w:rPr>
          <w:rStyle w:val="a4"/>
        </w:rPr>
        <w:t xml:space="preserve">Общая трудоемкость дисциплины составляет 3 </w:t>
      </w:r>
      <w:proofErr w:type="gramStart"/>
      <w:r>
        <w:rPr>
          <w:rStyle w:val="a4"/>
        </w:rPr>
        <w:t>зачетных</w:t>
      </w:r>
      <w:proofErr w:type="gramEnd"/>
      <w:r>
        <w:rPr>
          <w:rStyle w:val="a4"/>
        </w:rPr>
        <w:t xml:space="preserve"> единицы (108 часа)</w:t>
      </w:r>
    </w:p>
    <w:p w:rsidR="002726CE" w:rsidRDefault="002726CE">
      <w:pPr>
        <w:spacing w:line="1" w:lineRule="exact"/>
      </w:pPr>
    </w:p>
    <w:p w:rsidR="002726CE" w:rsidRDefault="0022016E">
      <w:pPr>
        <w:pStyle w:val="a5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761"/>
        <w:gridCol w:w="768"/>
        <w:gridCol w:w="837"/>
        <w:gridCol w:w="831"/>
        <w:gridCol w:w="875"/>
      </w:tblGrid>
      <w:tr w:rsidR="002726CE">
        <w:trPr>
          <w:trHeight w:hRule="exact" w:val="294"/>
          <w:jc w:val="right"/>
        </w:trPr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2016E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2726CE"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726CE"/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2726CE">
        <w:trPr>
          <w:trHeight w:hRule="exact" w:val="287"/>
          <w:jc w:val="right"/>
        </w:trPr>
        <w:tc>
          <w:tcPr>
            <w:tcW w:w="610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726CE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726CE" w:rsidRDefault="002726CE"/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726C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294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281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287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556"/>
          <w:jc w:val="right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300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726CE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left="188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294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6CE" w:rsidRDefault="002726CE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</w:tbl>
    <w:p w:rsidR="002726CE" w:rsidRDefault="002726CE">
      <w:pPr>
        <w:spacing w:after="259" w:line="1" w:lineRule="exact"/>
      </w:pPr>
    </w:p>
    <w:p w:rsidR="002726CE" w:rsidRDefault="002726CE">
      <w:pPr>
        <w:spacing w:line="1" w:lineRule="exact"/>
      </w:pPr>
    </w:p>
    <w:p w:rsidR="002726CE" w:rsidRDefault="0022016E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2726CE" w:rsidRDefault="0022016E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2726CE" w:rsidRDefault="002726CE">
      <w:pPr>
        <w:spacing w:after="219" w:line="1" w:lineRule="exact"/>
      </w:pPr>
    </w:p>
    <w:p w:rsidR="002726CE" w:rsidRDefault="002726CE">
      <w:pPr>
        <w:spacing w:line="1" w:lineRule="exact"/>
      </w:pPr>
    </w:p>
    <w:p w:rsidR="002726CE" w:rsidRDefault="0022016E">
      <w:pPr>
        <w:pStyle w:val="a5"/>
        <w:ind w:left="987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Ind w:w="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19"/>
        <w:gridCol w:w="2836"/>
        <w:gridCol w:w="850"/>
        <w:gridCol w:w="570"/>
        <w:gridCol w:w="569"/>
        <w:gridCol w:w="562"/>
        <w:gridCol w:w="856"/>
        <w:gridCol w:w="706"/>
        <w:gridCol w:w="706"/>
        <w:gridCol w:w="843"/>
        <w:gridCol w:w="162"/>
      </w:tblGrid>
      <w:tr w:rsidR="0022016E" w:rsidTr="0022016E">
        <w:trPr>
          <w:trHeight w:hRule="exact" w:val="28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2016E" w:rsidRDefault="0022016E">
            <w:pPr>
              <w:pStyle w:val="a7"/>
              <w:spacing w:line="119" w:lineRule="exact"/>
              <w:ind w:firstLine="300"/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2016E" w:rsidRDefault="0022016E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2016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2016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2016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2016E" w:rsidRDefault="0022016E">
            <w:pPr>
              <w:pStyle w:val="a7"/>
              <w:spacing w:after="260"/>
              <w:ind w:firstLine="0"/>
              <w:jc w:val="right"/>
            </w:pP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016E" w:rsidRDefault="0022016E">
            <w:pPr>
              <w:pStyle w:val="a7"/>
              <w:spacing w:line="100" w:lineRule="exact"/>
              <w:ind w:right="200" w:firstLine="0"/>
              <w:jc w:val="right"/>
            </w:pPr>
          </w:p>
        </w:tc>
      </w:tr>
      <w:tr w:rsidR="0022016E" w:rsidTr="0022016E">
        <w:trPr>
          <w:trHeight w:hRule="exact" w:val="83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2016E" w:rsidRDefault="0022016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22016E" w:rsidRDefault="0022016E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2016E" w:rsidRDefault="0022016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2016E" w:rsidRDefault="0022016E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016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016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22016E" w:rsidRDefault="0022016E"/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016E" w:rsidRDefault="0022016E"/>
        </w:tc>
      </w:tr>
      <w:tr w:rsidR="0022016E" w:rsidTr="0022016E">
        <w:trPr>
          <w:trHeight w:hRule="exact" w:val="80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2016E" w:rsidRDefault="0022016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22016E" w:rsidRDefault="0022016E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2016E" w:rsidRDefault="0022016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2016E" w:rsidRDefault="0022016E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016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016E" w:rsidRDefault="0022016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016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016E" w:rsidRDefault="0022016E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016E" w:rsidRDefault="0022016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22016E" w:rsidRDefault="0022016E"/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2016E" w:rsidRDefault="0022016E"/>
        </w:tc>
      </w:tr>
      <w:tr w:rsidR="0022016E" w:rsidTr="0022016E">
        <w:trPr>
          <w:trHeight w:hRule="exact" w:val="7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16E" w:rsidRPr="0022016E" w:rsidRDefault="0022016E" w:rsidP="0022016E">
            <w:pPr>
              <w:pStyle w:val="a7"/>
              <w:spacing w:after="260"/>
              <w:ind w:firstLine="180"/>
              <w:jc w:val="center"/>
              <w:rPr>
                <w:rStyle w:val="a6"/>
              </w:rPr>
            </w:pPr>
            <w:r w:rsidRPr="0022016E">
              <w:rPr>
                <w:rStyle w:val="a6"/>
              </w:rPr>
              <w:t>7</w:t>
            </w:r>
          </w:p>
          <w:p w:rsidR="0022016E" w:rsidRPr="0022016E" w:rsidRDefault="0022016E" w:rsidP="0022016E">
            <w:pPr>
              <w:pStyle w:val="a7"/>
              <w:spacing w:after="260"/>
              <w:ind w:firstLine="180"/>
              <w:jc w:val="center"/>
              <w:rPr>
                <w:rStyle w:val="a6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16E" w:rsidRPr="0022016E" w:rsidRDefault="0022016E" w:rsidP="0022016E">
            <w:pPr>
              <w:pStyle w:val="a7"/>
              <w:spacing w:after="260"/>
              <w:ind w:firstLine="180"/>
              <w:jc w:val="center"/>
              <w:rPr>
                <w:rStyle w:val="a6"/>
              </w:rPr>
            </w:pPr>
            <w:r w:rsidRPr="0022016E">
              <w:rPr>
                <w:rStyle w:val="a6"/>
              </w:rPr>
              <w:t>1</w:t>
            </w:r>
          </w:p>
          <w:p w:rsidR="0022016E" w:rsidRPr="0022016E" w:rsidRDefault="0022016E" w:rsidP="0022016E">
            <w:pPr>
              <w:pStyle w:val="a7"/>
              <w:spacing w:after="260"/>
              <w:ind w:firstLine="180"/>
              <w:jc w:val="center"/>
              <w:rPr>
                <w:rStyle w:val="a6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16E" w:rsidRDefault="0022016E">
            <w:pPr>
              <w:pStyle w:val="a7"/>
              <w:ind w:firstLine="0"/>
            </w:pPr>
            <w:r>
              <w:rPr>
                <w:rStyle w:val="a6"/>
              </w:rPr>
              <w:t xml:space="preserve">Теоретические основы анализа финансовой отчетности </w:t>
            </w:r>
            <w:proofErr w:type="gramStart"/>
            <w:r>
              <w:rPr>
                <w:rStyle w:val="a6"/>
              </w:rPr>
              <w:t>по</w:t>
            </w:r>
            <w:proofErr w:type="gramEnd"/>
          </w:p>
          <w:p w:rsidR="0022016E" w:rsidRDefault="0022016E">
            <w:pPr>
              <w:pStyle w:val="a7"/>
              <w:ind w:firstLine="0"/>
            </w:pPr>
            <w:r>
              <w:rPr>
                <w:rStyle w:val="a6"/>
              </w:rPr>
              <w:t>российским и</w:t>
            </w:r>
          </w:p>
          <w:p w:rsidR="0022016E" w:rsidRDefault="0022016E">
            <w:pPr>
              <w:pStyle w:val="a7"/>
              <w:spacing w:line="180" w:lineRule="auto"/>
              <w:ind w:firstLine="0"/>
            </w:pPr>
            <w:r>
              <w:rPr>
                <w:rStyle w:val="a6"/>
              </w:rPr>
              <w:t>международным</w:t>
            </w:r>
          </w:p>
          <w:p w:rsidR="0022016E" w:rsidRDefault="0022016E" w:rsidP="0022016E">
            <w:pPr>
              <w:pStyle w:val="a7"/>
            </w:pPr>
            <w:r>
              <w:rPr>
                <w:rStyle w:val="a6"/>
              </w:rPr>
              <w:t>стандартам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16E" w:rsidRPr="0022016E" w:rsidRDefault="0022016E" w:rsidP="0022016E">
            <w:pPr>
              <w:pStyle w:val="a7"/>
              <w:ind w:firstLine="180"/>
              <w:rPr>
                <w:rStyle w:val="a6"/>
              </w:rPr>
            </w:pPr>
            <w:r>
              <w:rPr>
                <w:rStyle w:val="a6"/>
              </w:rPr>
              <w:t>15</w:t>
            </w:r>
          </w:p>
          <w:p w:rsidR="0022016E" w:rsidRPr="0022016E" w:rsidRDefault="0022016E" w:rsidP="0022016E">
            <w:pPr>
              <w:pStyle w:val="a7"/>
              <w:ind w:firstLine="180"/>
              <w:rPr>
                <w:rStyle w:val="a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16E" w:rsidRPr="0022016E" w:rsidRDefault="0022016E" w:rsidP="0022016E">
            <w:pPr>
              <w:pStyle w:val="a7"/>
              <w:spacing w:after="60" w:line="276" w:lineRule="auto"/>
              <w:ind w:firstLine="180"/>
              <w:jc w:val="center"/>
              <w:rPr>
                <w:rStyle w:val="a6"/>
              </w:rPr>
            </w:pPr>
            <w:r w:rsidRPr="0022016E">
              <w:rPr>
                <w:rStyle w:val="a6"/>
              </w:rPr>
              <w:t>1</w:t>
            </w:r>
          </w:p>
          <w:p w:rsidR="0022016E" w:rsidRPr="0022016E" w:rsidRDefault="0022016E" w:rsidP="0022016E">
            <w:pPr>
              <w:pStyle w:val="a7"/>
              <w:spacing w:line="276" w:lineRule="auto"/>
              <w:ind w:firstLine="180"/>
              <w:rPr>
                <w:rStyle w:val="a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16E" w:rsidRPr="0022016E" w:rsidRDefault="0022016E" w:rsidP="0022016E">
            <w:pPr>
              <w:pStyle w:val="a7"/>
              <w:spacing w:line="276" w:lineRule="auto"/>
              <w:ind w:firstLine="180"/>
              <w:rPr>
                <w:rStyle w:val="a6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16E" w:rsidRPr="0022016E" w:rsidRDefault="0022016E" w:rsidP="0022016E">
            <w:pPr>
              <w:pStyle w:val="a7"/>
              <w:spacing w:after="260"/>
              <w:ind w:firstLine="180"/>
              <w:jc w:val="center"/>
              <w:rPr>
                <w:rStyle w:val="a6"/>
              </w:rPr>
            </w:pPr>
            <w:r w:rsidRPr="0022016E">
              <w:rPr>
                <w:rStyle w:val="a6"/>
              </w:rPr>
              <w:t>1</w:t>
            </w:r>
          </w:p>
          <w:p w:rsidR="0022016E" w:rsidRPr="0022016E" w:rsidRDefault="0022016E" w:rsidP="0022016E">
            <w:pPr>
              <w:pStyle w:val="a7"/>
              <w:ind w:firstLine="180"/>
              <w:jc w:val="center"/>
              <w:rPr>
                <w:rStyle w:val="a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16E" w:rsidRPr="0022016E" w:rsidRDefault="0022016E" w:rsidP="0022016E">
            <w:pPr>
              <w:ind w:firstLine="180"/>
              <w:rPr>
                <w:rStyle w:val="a6"/>
                <w:rFonts w:eastAsia="Courier New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16E" w:rsidRPr="0022016E" w:rsidRDefault="0022016E" w:rsidP="0022016E">
            <w:pPr>
              <w:pStyle w:val="a7"/>
              <w:ind w:firstLine="180"/>
              <w:rPr>
                <w:rStyle w:val="a6"/>
              </w:rPr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16E" w:rsidRPr="0022016E" w:rsidRDefault="0022016E" w:rsidP="0022016E">
            <w:pPr>
              <w:pStyle w:val="a7"/>
              <w:ind w:firstLine="180"/>
              <w:rPr>
                <w:rStyle w:val="a6"/>
              </w:rPr>
            </w:pPr>
            <w:r w:rsidRPr="0022016E">
              <w:rPr>
                <w:rStyle w:val="a6"/>
              </w:rPr>
              <w:t>О</w:t>
            </w:r>
          </w:p>
          <w:p w:rsidR="0022016E" w:rsidRPr="0022016E" w:rsidRDefault="0022016E" w:rsidP="0022016E">
            <w:pPr>
              <w:pStyle w:val="a7"/>
              <w:spacing w:before="140"/>
              <w:ind w:firstLine="180"/>
              <w:rPr>
                <w:rStyle w:val="a6"/>
              </w:rPr>
            </w:pPr>
            <w:proofErr w:type="gramStart"/>
            <w:r w:rsidRPr="0022016E">
              <w:rPr>
                <w:rStyle w:val="a6"/>
              </w:rPr>
              <w:t>З</w:t>
            </w:r>
            <w:proofErr w:type="gram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016E" w:rsidRDefault="0022016E">
            <w:pPr>
              <w:pStyle w:val="a7"/>
              <w:ind w:firstLine="0"/>
              <w:jc w:val="right"/>
            </w:pPr>
            <w:r>
              <w:rPr>
                <w:rStyle w:val="a6"/>
              </w:rPr>
              <w:t>ОПК-3</w:t>
            </w:r>
          </w:p>
          <w:p w:rsidR="0022016E" w:rsidRDefault="0022016E">
            <w:pPr>
              <w:pStyle w:val="a7"/>
              <w:ind w:firstLine="0"/>
              <w:jc w:val="right"/>
            </w:pPr>
            <w:r>
              <w:rPr>
                <w:rStyle w:val="a6"/>
              </w:rPr>
              <w:t>ОПК-4</w:t>
            </w:r>
          </w:p>
          <w:p w:rsidR="0022016E" w:rsidRDefault="0022016E" w:rsidP="0022016E">
            <w:pPr>
              <w:pStyle w:val="a7"/>
              <w:ind w:firstLine="146"/>
              <w:jc w:val="right"/>
            </w:pPr>
            <w:r>
              <w:rPr>
                <w:rStyle w:val="a6"/>
              </w:rPr>
              <w:t>ПК-6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016E" w:rsidRDefault="0022016E">
            <w:pPr>
              <w:rPr>
                <w:sz w:val="10"/>
                <w:szCs w:val="10"/>
              </w:rPr>
            </w:pPr>
          </w:p>
        </w:tc>
      </w:tr>
      <w:tr w:rsidR="0022016E" w:rsidTr="0022016E">
        <w:trPr>
          <w:trHeight w:hRule="exact" w:val="912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16E" w:rsidRDefault="0022016E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16E" w:rsidRDefault="0022016E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016E" w:rsidRDefault="0022016E">
            <w:pPr>
              <w:pStyle w:val="a7"/>
              <w:ind w:firstLine="0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16E" w:rsidRDefault="0022016E">
            <w:pPr>
              <w:pStyle w:val="a7"/>
              <w:ind w:firstLine="720"/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016E" w:rsidRDefault="0022016E">
            <w:pPr>
              <w:pStyle w:val="a7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016E" w:rsidRDefault="0022016E">
            <w:pPr>
              <w:pStyle w:val="a7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16E" w:rsidRDefault="0022016E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16E" w:rsidRDefault="0022016E">
            <w:pPr>
              <w:pStyle w:val="a7"/>
              <w:ind w:right="48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16E" w:rsidRDefault="0022016E">
            <w:pPr>
              <w:pStyle w:val="a7"/>
              <w:ind w:firstLine="180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16E" w:rsidRDefault="0022016E">
            <w:pPr>
              <w:pStyle w:val="a7"/>
              <w:spacing w:before="140"/>
              <w:ind w:firstLine="260"/>
              <w:rPr>
                <w:sz w:val="14"/>
                <w:szCs w:val="14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16E" w:rsidRDefault="0022016E">
            <w:pPr>
              <w:pStyle w:val="a7"/>
              <w:ind w:firstLine="0"/>
              <w:jc w:val="right"/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016E" w:rsidRDefault="0022016E">
            <w:pPr>
              <w:rPr>
                <w:sz w:val="10"/>
                <w:szCs w:val="10"/>
              </w:rPr>
            </w:pPr>
          </w:p>
        </w:tc>
      </w:tr>
    </w:tbl>
    <w:p w:rsidR="002726CE" w:rsidRDefault="0022016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836"/>
        <w:gridCol w:w="850"/>
        <w:gridCol w:w="569"/>
        <w:gridCol w:w="569"/>
        <w:gridCol w:w="562"/>
        <w:gridCol w:w="856"/>
        <w:gridCol w:w="706"/>
        <w:gridCol w:w="706"/>
        <w:gridCol w:w="1006"/>
      </w:tblGrid>
      <w:tr w:rsidR="002726CE"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26CE" w:rsidRDefault="002726CE">
            <w:pPr>
              <w:pStyle w:val="a7"/>
              <w:spacing w:line="185" w:lineRule="auto"/>
              <w:ind w:firstLine="0"/>
              <w:jc w:val="right"/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26CE" w:rsidRDefault="002726CE">
            <w:pPr>
              <w:pStyle w:val="a7"/>
              <w:ind w:firstLine="200"/>
              <w:jc w:val="both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726CE" w:rsidRDefault="002726CE">
            <w:pPr>
              <w:pStyle w:val="a7"/>
              <w:spacing w:after="300" w:line="120" w:lineRule="auto"/>
              <w:ind w:firstLine="0"/>
              <w:jc w:val="right"/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726CE" w:rsidRDefault="002726CE">
            <w:pPr>
              <w:pStyle w:val="a7"/>
              <w:spacing w:after="200" w:line="209" w:lineRule="auto"/>
              <w:ind w:right="140" w:firstLine="0"/>
              <w:jc w:val="right"/>
            </w:pPr>
          </w:p>
        </w:tc>
      </w:tr>
      <w:tr w:rsidR="002726CE"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726CE" w:rsidRDefault="002726C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726CE" w:rsidRDefault="002726CE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726CE" w:rsidRDefault="002726C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726CE" w:rsidRDefault="002726CE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726CE" w:rsidRDefault="002726CE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726CE" w:rsidRDefault="002726CE"/>
        </w:tc>
      </w:tr>
      <w:tr w:rsidR="002726CE">
        <w:trPr>
          <w:trHeight w:hRule="exact" w:val="800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726CE" w:rsidRDefault="002726C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726CE" w:rsidRDefault="002726CE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726CE" w:rsidRDefault="002726C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726CE" w:rsidRDefault="002726CE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726C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726CE" w:rsidRDefault="002726CE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726CE" w:rsidRDefault="002726CE"/>
        </w:tc>
      </w:tr>
      <w:tr w:rsidR="002726CE">
        <w:trPr>
          <w:trHeight w:hRule="exact" w:val="13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22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Содержание и периодичность составления бухгалтерской (финансовой) отчётности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 ОПК-4 ПК-6</w:t>
            </w:r>
          </w:p>
        </w:tc>
      </w:tr>
      <w:tr w:rsidR="002726CE">
        <w:trPr>
          <w:trHeight w:hRule="exact" w:val="8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22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Бухгалтерский баланс и его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 ОПК-4 ПК-6</w:t>
            </w:r>
          </w:p>
        </w:tc>
      </w:tr>
      <w:tr w:rsidR="002726CE"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22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Анализ формы «Отчет о финансовых результатах»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 ОПК-4 ПК-6</w:t>
            </w:r>
          </w:p>
        </w:tc>
      </w:tr>
      <w:tr w:rsidR="002726CE">
        <w:trPr>
          <w:trHeight w:hRule="exact" w:val="16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22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Анализ формы «Пояснительная записка к бухгалтерскому балансу и отчёту о финансовых результатах»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ПК-6</w:t>
            </w:r>
          </w:p>
        </w:tc>
      </w:tr>
      <w:tr w:rsidR="002726CE">
        <w:trPr>
          <w:trHeight w:hRule="exact" w:val="11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22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Анализ отчета об изменениях капитала и отчета о движении денежных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140"/>
            </w:pPr>
            <w:r>
              <w:rPr>
                <w:rStyle w:val="a6"/>
              </w:rPr>
              <w:t>ОПК-3</w:t>
            </w:r>
          </w:p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 ПК-6</w:t>
            </w:r>
          </w:p>
        </w:tc>
      </w:tr>
      <w:tr w:rsidR="002726CE">
        <w:trPr>
          <w:trHeight w:hRule="exact" w:val="13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22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Методические основы анализа финансовой отчетности по международным стандартам.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ОПК-3 ОПК-4 ПК-6</w:t>
            </w:r>
          </w:p>
        </w:tc>
      </w:tr>
      <w:tr w:rsidR="002726CE">
        <w:trPr>
          <w:trHeight w:hRule="exact" w:val="294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2016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281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  <w:tr w:rsidR="002726CE">
        <w:trPr>
          <w:trHeight w:hRule="exact" w:val="300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26CE" w:rsidRDefault="0022016E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26CE" w:rsidRDefault="0022016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26CE" w:rsidRDefault="002726CE">
            <w:pPr>
              <w:rPr>
                <w:sz w:val="10"/>
                <w:szCs w:val="10"/>
              </w:rPr>
            </w:pPr>
          </w:p>
        </w:tc>
      </w:tr>
    </w:tbl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2016E" w:rsidRDefault="0022016E">
      <w:pPr>
        <w:pStyle w:val="a5"/>
        <w:ind w:left="3386"/>
        <w:rPr>
          <w:rStyle w:val="a4"/>
          <w:b/>
          <w:bCs/>
        </w:rPr>
      </w:pPr>
    </w:p>
    <w:p w:rsidR="002726CE" w:rsidRDefault="0022016E">
      <w:pPr>
        <w:pStyle w:val="a5"/>
        <w:ind w:left="3386"/>
      </w:pPr>
      <w:r>
        <w:rPr>
          <w:rStyle w:val="a4"/>
          <w:b/>
          <w:bCs/>
        </w:rPr>
        <w:lastRenderedPageBreak/>
        <w:t>Содержание дисциплины</w:t>
      </w:r>
    </w:p>
    <w:p w:rsidR="002726CE" w:rsidRDefault="002726CE">
      <w:pPr>
        <w:spacing w:line="1" w:lineRule="exact"/>
      </w:pPr>
    </w:p>
    <w:tbl>
      <w:tblPr>
        <w:tblOverlap w:val="never"/>
        <w:tblW w:w="9678" w:type="dxa"/>
        <w:jc w:val="center"/>
        <w:tblInd w:w="5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"/>
        <w:gridCol w:w="2270"/>
        <w:gridCol w:w="230"/>
        <w:gridCol w:w="6718"/>
        <w:gridCol w:w="230"/>
      </w:tblGrid>
      <w:tr w:rsidR="0022016E" w:rsidTr="00E4513D">
        <w:trPr>
          <w:gridBefore w:val="1"/>
          <w:wBefore w:w="230" w:type="dxa"/>
          <w:trHeight w:hRule="exact" w:val="575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22016E" w:rsidRDefault="0022016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22016E" w:rsidRDefault="0022016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22016E" w:rsidTr="00E4513D">
        <w:trPr>
          <w:gridBefore w:val="1"/>
          <w:wBefore w:w="230" w:type="dxa"/>
          <w:trHeight w:val="1691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22016E" w:rsidRDefault="0022016E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анализа финансовой отчетности по российским и международным стандартам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016E" w:rsidRDefault="0022016E">
            <w:pPr>
              <w:pStyle w:val="a7"/>
              <w:tabs>
                <w:tab w:val="left" w:pos="843"/>
                <w:tab w:val="left" w:pos="1849"/>
                <w:tab w:val="left" w:pos="3092"/>
                <w:tab w:val="left" w:pos="4579"/>
                <w:tab w:val="left" w:pos="6047"/>
              </w:tabs>
              <w:ind w:firstLine="0"/>
              <w:jc w:val="both"/>
            </w:pPr>
            <w:r>
              <w:rPr>
                <w:rStyle w:val="a6"/>
              </w:rPr>
              <w:t>Цели,</w:t>
            </w:r>
            <w:r>
              <w:rPr>
                <w:rStyle w:val="a6"/>
              </w:rPr>
              <w:tab/>
              <w:t>задачи,</w:t>
            </w:r>
            <w:r>
              <w:rPr>
                <w:rStyle w:val="a6"/>
              </w:rPr>
              <w:tab/>
              <w:t>основные</w:t>
            </w:r>
            <w:r>
              <w:rPr>
                <w:rStyle w:val="a6"/>
              </w:rPr>
              <w:tab/>
              <w:t>понятия и</w:t>
            </w:r>
            <w:r>
              <w:rPr>
                <w:rStyle w:val="a6"/>
              </w:rPr>
              <w:tab/>
              <w:t>содержание</w:t>
            </w:r>
            <w:r>
              <w:rPr>
                <w:rStyle w:val="a6"/>
              </w:rPr>
              <w:tab/>
              <w:t>анализа</w:t>
            </w:r>
          </w:p>
          <w:p w:rsidR="0022016E" w:rsidRDefault="0022016E">
            <w:pPr>
              <w:pStyle w:val="a7"/>
              <w:tabs>
                <w:tab w:val="left" w:pos="1824"/>
                <w:tab w:val="left" w:pos="3555"/>
                <w:tab w:val="left" w:pos="5035"/>
                <w:tab w:val="left" w:pos="5616"/>
              </w:tabs>
              <w:ind w:firstLine="0"/>
              <w:jc w:val="both"/>
            </w:pPr>
            <w:r>
              <w:rPr>
                <w:rStyle w:val="a6"/>
              </w:rPr>
              <w:t>бухгалтерской</w:t>
            </w:r>
            <w:r>
              <w:rPr>
                <w:rStyle w:val="a6"/>
              </w:rPr>
              <w:tab/>
              <w:t>(финансовой)</w:t>
            </w:r>
            <w:r>
              <w:rPr>
                <w:rStyle w:val="a6"/>
              </w:rPr>
              <w:tab/>
              <w:t>отчетности</w:t>
            </w:r>
            <w:r>
              <w:rPr>
                <w:rStyle w:val="a6"/>
              </w:rPr>
              <w:tab/>
              <w:t>по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российским</w:t>
            </w:r>
            <w:proofErr w:type="gramEnd"/>
          </w:p>
          <w:p w:rsidR="0022016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стандартам бухгалтерского учета.</w:t>
            </w:r>
          </w:p>
          <w:p w:rsidR="0022016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Цели, задачи и общие положения анализа финансовой отчетности по международным стандартам финансовой отчетности.</w:t>
            </w:r>
          </w:p>
          <w:p w:rsidR="0022016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Состав и аналитические возможности финансовой отчетности по российским и международным стандартам.</w:t>
            </w:r>
          </w:p>
          <w:p w:rsidR="0022016E" w:rsidRDefault="0022016E">
            <w:pPr>
              <w:pStyle w:val="a7"/>
              <w:tabs>
                <w:tab w:val="left" w:pos="6703"/>
              </w:tabs>
              <w:ind w:firstLine="0"/>
              <w:jc w:val="both"/>
            </w:pPr>
            <w:r>
              <w:rPr>
                <w:rStyle w:val="a6"/>
              </w:rPr>
              <w:t xml:space="preserve">Субъекты анализа финансовой отчетности по </w:t>
            </w:r>
            <w:proofErr w:type="gramStart"/>
            <w:r>
              <w:rPr>
                <w:rStyle w:val="a6"/>
              </w:rPr>
              <w:t>российским</w:t>
            </w:r>
            <w:proofErr w:type="gramEnd"/>
            <w:r>
              <w:rPr>
                <w:rStyle w:val="a6"/>
              </w:rPr>
              <w:tab/>
              <w:t>и</w:t>
            </w:r>
          </w:p>
          <w:p w:rsidR="0022016E" w:rsidRDefault="0022016E" w:rsidP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международным стандартам.</w:t>
            </w:r>
          </w:p>
        </w:tc>
      </w:tr>
      <w:tr w:rsidR="0022016E" w:rsidTr="00E4513D">
        <w:trPr>
          <w:gridBefore w:val="1"/>
          <w:wBefore w:w="230" w:type="dxa"/>
          <w:trHeight w:hRule="exact" w:val="1206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016E" w:rsidRDefault="0022016E">
            <w:pPr>
              <w:pStyle w:val="a7"/>
              <w:spacing w:after="80" w:line="228" w:lineRule="auto"/>
              <w:ind w:firstLine="0"/>
            </w:pPr>
            <w:r>
              <w:rPr>
                <w:rStyle w:val="a6"/>
                <w:color w:val="0051B6"/>
              </w:rPr>
              <w:t xml:space="preserve"> </w:t>
            </w:r>
            <w:r>
              <w:rPr>
                <w:rStyle w:val="a6"/>
              </w:rPr>
              <w:t>Содержание и периодичность</w:t>
            </w:r>
          </w:p>
          <w:p w:rsidR="0022016E" w:rsidRDefault="0022016E" w:rsidP="0022016E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16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Роль деятельности предприятия.</w:t>
            </w:r>
          </w:p>
          <w:p w:rsidR="0022016E" w:rsidRPr="0022016E" w:rsidRDefault="0022016E" w:rsidP="0022016E">
            <w:pPr>
              <w:pStyle w:val="a7"/>
              <w:ind w:firstLine="0"/>
              <w:jc w:val="both"/>
              <w:rPr>
                <w:rStyle w:val="a6"/>
              </w:rPr>
            </w:pPr>
            <w:r w:rsidRPr="0022016E">
              <w:rPr>
                <w:rStyle w:val="a6"/>
              </w:rPr>
              <w:t>Состав и содержане.</w:t>
            </w:r>
          </w:p>
          <w:p w:rsidR="0022016E" w:rsidRDefault="0022016E">
            <w:pPr>
              <w:pStyle w:val="a7"/>
              <w:ind w:firstLine="0"/>
              <w:jc w:val="both"/>
            </w:pPr>
          </w:p>
        </w:tc>
      </w:tr>
      <w:tr w:rsidR="002726CE" w:rsidTr="00E4513D">
        <w:tblPrEx>
          <w:jc w:val="right"/>
        </w:tblPrEx>
        <w:trPr>
          <w:gridAfter w:val="1"/>
          <w:wAfter w:w="230" w:type="dxa"/>
          <w:trHeight w:hRule="exact" w:val="843"/>
          <w:jc w:val="right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бухгалтерской (финансовой) отчётности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российским и международным стандартам.</w:t>
            </w:r>
          </w:p>
        </w:tc>
      </w:tr>
      <w:tr w:rsidR="002726CE" w:rsidTr="00E4513D">
        <w:tblPrEx>
          <w:jc w:val="right"/>
        </w:tblPrEx>
        <w:trPr>
          <w:gridAfter w:val="1"/>
          <w:wAfter w:w="230" w:type="dxa"/>
          <w:trHeight w:hRule="exact" w:val="1943"/>
          <w:jc w:val="right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Бухгалтерский баланс и его анализ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Общая оценка структуры имущества предприятия и его источников по данным баланса.</w:t>
            </w:r>
          </w:p>
          <w:p w:rsidR="002726CE" w:rsidRDefault="0022016E">
            <w:pPr>
              <w:pStyle w:val="a7"/>
              <w:tabs>
                <w:tab w:val="left" w:pos="1059"/>
                <w:tab w:val="left" w:pos="2696"/>
                <w:tab w:val="left" w:pos="4586"/>
                <w:tab w:val="left" w:pos="5688"/>
                <w:tab w:val="left" w:pos="6132"/>
              </w:tabs>
              <w:ind w:firstLine="0"/>
              <w:jc w:val="both"/>
            </w:pPr>
            <w:r>
              <w:rPr>
                <w:rStyle w:val="a6"/>
              </w:rPr>
              <w:t>Анализ</w:t>
            </w:r>
            <w:r>
              <w:rPr>
                <w:rStyle w:val="a6"/>
              </w:rPr>
              <w:tab/>
              <w:t>ликвидности</w:t>
            </w:r>
            <w:r>
              <w:rPr>
                <w:rStyle w:val="a6"/>
              </w:rPr>
              <w:tab/>
              <w:t>бухгалтерского</w:t>
            </w:r>
            <w:r>
              <w:rPr>
                <w:rStyle w:val="a6"/>
              </w:rPr>
              <w:tab/>
              <w:t>баланса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оценка</w:t>
            </w:r>
          </w:p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платежеспособности предприятия.</w:t>
            </w:r>
          </w:p>
          <w:p w:rsidR="002726CE" w:rsidRDefault="0022016E">
            <w:pPr>
              <w:pStyle w:val="a7"/>
              <w:tabs>
                <w:tab w:val="left" w:pos="1075"/>
                <w:tab w:val="left" w:pos="2721"/>
                <w:tab w:val="left" w:pos="4301"/>
                <w:tab w:val="left" w:pos="5613"/>
              </w:tabs>
              <w:ind w:firstLine="0"/>
              <w:jc w:val="both"/>
            </w:pPr>
            <w:r>
              <w:rPr>
                <w:rStyle w:val="a6"/>
              </w:rPr>
              <w:t>Анализ показателей деловой активности и оборачиваемости средств</w:t>
            </w:r>
            <w:r>
              <w:rPr>
                <w:rStyle w:val="a6"/>
              </w:rPr>
              <w:tab/>
              <w:t>организации,</w:t>
            </w:r>
            <w:r>
              <w:rPr>
                <w:rStyle w:val="a6"/>
              </w:rPr>
              <w:tab/>
              <w:t>определение</w:t>
            </w:r>
            <w:r>
              <w:rPr>
                <w:rStyle w:val="a6"/>
              </w:rPr>
              <w:tab/>
              <w:t>характера</w:t>
            </w:r>
            <w:r>
              <w:rPr>
                <w:rStyle w:val="a6"/>
              </w:rPr>
              <w:tab/>
              <w:t>финансовой</w:t>
            </w:r>
          </w:p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устойчивости организации.</w:t>
            </w:r>
          </w:p>
        </w:tc>
      </w:tr>
      <w:tr w:rsidR="002726CE" w:rsidTr="00E4513D">
        <w:tblPrEx>
          <w:jc w:val="right"/>
        </w:tblPrEx>
        <w:trPr>
          <w:gridAfter w:val="1"/>
          <w:wAfter w:w="230" w:type="dxa"/>
          <w:trHeight w:hRule="exact" w:val="837"/>
          <w:jc w:val="right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Анализ формы «Отчет о финансовых результатах»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Значение и целевая направленность отчёта о финансовых результатах в рыночной экономике.</w:t>
            </w:r>
          </w:p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Система показателей финансовых результатов организации.</w:t>
            </w:r>
          </w:p>
        </w:tc>
      </w:tr>
      <w:tr w:rsidR="002726CE" w:rsidTr="00E4513D">
        <w:tblPrEx>
          <w:jc w:val="right"/>
        </w:tblPrEx>
        <w:trPr>
          <w:gridAfter w:val="1"/>
          <w:wAfter w:w="230" w:type="dxa"/>
          <w:trHeight w:hRule="exact" w:val="1943"/>
          <w:jc w:val="right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Анализ формы «</w:t>
            </w:r>
            <w:proofErr w:type="gramStart"/>
            <w:r>
              <w:rPr>
                <w:rStyle w:val="a6"/>
              </w:rPr>
              <w:t>Пояснительная</w:t>
            </w:r>
            <w:proofErr w:type="gramEnd"/>
          </w:p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записка к бухгалтерскому балансу и отчёту о финансовых результатах»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Назначение, структура и содержание формы «Пояснительная записка к бухгалтерскому балансу и отчёту о финансовых результатах».</w:t>
            </w:r>
          </w:p>
          <w:p w:rsidR="002726CE" w:rsidRDefault="0022016E" w:rsidP="00E65511">
            <w:pPr>
              <w:pStyle w:val="a7"/>
              <w:ind w:firstLine="0"/>
              <w:jc w:val="both"/>
            </w:pPr>
            <w:r>
              <w:rPr>
                <w:rStyle w:val="a6"/>
              </w:rPr>
              <w:t>Анализ использования основных средств</w:t>
            </w:r>
            <w:r>
              <w:rPr>
                <w:rStyle w:val="a6"/>
                <w:lang w:val="en-US" w:eastAsia="en-US"/>
              </w:rPr>
              <w:t>.</w:t>
            </w:r>
          </w:p>
        </w:tc>
      </w:tr>
      <w:tr w:rsidR="002726CE" w:rsidTr="00E4513D">
        <w:tblPrEx>
          <w:jc w:val="right"/>
        </w:tblPrEx>
        <w:trPr>
          <w:gridAfter w:val="1"/>
          <w:wAfter w:w="230" w:type="dxa"/>
          <w:trHeight w:hRule="exact" w:val="1112"/>
          <w:jc w:val="right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Анализ отчета об изменениях капитала и отчета о движении денежных средств.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Анализ состава, структуры и динамики собственного капитала.</w:t>
            </w:r>
          </w:p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Анализ чистых активов.</w:t>
            </w:r>
          </w:p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Анализ отчета о движении денежных средств.</w:t>
            </w:r>
          </w:p>
        </w:tc>
      </w:tr>
      <w:tr w:rsidR="002726CE" w:rsidTr="00E4513D">
        <w:tblPrEx>
          <w:jc w:val="right"/>
        </w:tblPrEx>
        <w:trPr>
          <w:gridAfter w:val="1"/>
          <w:wAfter w:w="230" w:type="dxa"/>
          <w:trHeight w:hRule="exact" w:val="1695"/>
          <w:jc w:val="right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513D" w:rsidRPr="00E4513D" w:rsidRDefault="0022016E" w:rsidP="00E4513D">
            <w:pPr>
              <w:pStyle w:val="a7"/>
              <w:ind w:firstLine="0"/>
            </w:pPr>
            <w:r>
              <w:rPr>
                <w:rStyle w:val="a6"/>
              </w:rPr>
              <w:t>Методические основы анализа финансовой отчетности по международным стандартам.</w:t>
            </w:r>
          </w:p>
          <w:p w:rsidR="00E4513D" w:rsidRPr="00E4513D" w:rsidRDefault="00E4513D" w:rsidP="00E4513D"/>
          <w:p w:rsidR="00E4513D" w:rsidRDefault="00E4513D" w:rsidP="00E4513D"/>
          <w:p w:rsidR="002726CE" w:rsidRPr="00E4513D" w:rsidRDefault="002726CE" w:rsidP="00E4513D"/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Особенности анализа финансовой отчетности по международным стандартам.</w:t>
            </w:r>
          </w:p>
          <w:p w:rsidR="002726CE" w:rsidRDefault="0022016E">
            <w:pPr>
              <w:pStyle w:val="a7"/>
              <w:tabs>
                <w:tab w:val="left" w:pos="1221"/>
                <w:tab w:val="left" w:pos="2849"/>
                <w:tab w:val="left" w:pos="4448"/>
                <w:tab w:val="left" w:pos="5601"/>
              </w:tabs>
              <w:ind w:firstLine="0"/>
              <w:jc w:val="both"/>
            </w:pPr>
            <w:r>
              <w:rPr>
                <w:rStyle w:val="a6"/>
              </w:rPr>
              <w:t>Система</w:t>
            </w:r>
            <w:r>
              <w:rPr>
                <w:rStyle w:val="a6"/>
              </w:rPr>
              <w:tab/>
              <w:t>финансовых</w:t>
            </w:r>
            <w:r>
              <w:rPr>
                <w:rStyle w:val="a6"/>
              </w:rPr>
              <w:tab/>
              <w:t>показателей</w:t>
            </w:r>
            <w:r>
              <w:rPr>
                <w:rStyle w:val="a6"/>
              </w:rPr>
              <w:tab/>
              <w:t>анализа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финансовой</w:t>
            </w:r>
            <w:proofErr w:type="gramEnd"/>
          </w:p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отчетности по международным стандартам.</w:t>
            </w:r>
          </w:p>
        </w:tc>
      </w:tr>
      <w:tr w:rsidR="002726CE" w:rsidTr="00E4513D">
        <w:tblPrEx>
          <w:jc w:val="right"/>
        </w:tblPrEx>
        <w:trPr>
          <w:gridAfter w:val="1"/>
          <w:wAfter w:w="230" w:type="dxa"/>
          <w:trHeight w:hRule="exact" w:val="2218"/>
          <w:jc w:val="right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Сопроводительные документы к заявке на получение финансирования. Экспертиза заявок. Оценка и мониторинг эффективности проектной работы.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Причины возникновения корпоративной культуры. Необходимость формирования корпоративной культуры в компаниях. История создания корпоративной культуры в мире и России. Основные примеры успешной реализации корпоративной культуры.</w:t>
            </w:r>
          </w:p>
        </w:tc>
      </w:tr>
      <w:tr w:rsidR="002726CE" w:rsidTr="00E4513D">
        <w:tblPrEx>
          <w:jc w:val="right"/>
        </w:tblPrEx>
        <w:trPr>
          <w:gridAfter w:val="1"/>
          <w:wAfter w:w="230" w:type="dxa"/>
          <w:trHeight w:hRule="exact" w:val="1406"/>
          <w:jc w:val="right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6CE" w:rsidRDefault="0022016E">
            <w:pPr>
              <w:pStyle w:val="a7"/>
              <w:ind w:firstLine="0"/>
            </w:pPr>
            <w:r>
              <w:rPr>
                <w:rStyle w:val="a6"/>
              </w:rPr>
              <w:t>Моделирование и управление проектами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E" w:rsidRDefault="0022016E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модели. Этапы моделирования. Последовательность действий при построении моделей. Функции моделирования. Требования, предъявляемые к моделям. Методы моделирования. Количественные методы моделирования. Этапы построения математической модели.</w:t>
            </w:r>
          </w:p>
        </w:tc>
      </w:tr>
    </w:tbl>
    <w:p w:rsidR="002726CE" w:rsidRDefault="002726CE">
      <w:pPr>
        <w:spacing w:after="259" w:line="1" w:lineRule="exact"/>
      </w:pPr>
    </w:p>
    <w:p w:rsidR="002726CE" w:rsidRDefault="0022016E">
      <w:pPr>
        <w:pStyle w:val="1"/>
        <w:numPr>
          <w:ilvl w:val="0"/>
          <w:numId w:val="2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2726CE" w:rsidRDefault="0022016E">
      <w:pPr>
        <w:pStyle w:val="1"/>
        <w:ind w:firstLine="1540"/>
        <w:jc w:val="both"/>
        <w:rPr>
          <w:sz w:val="14"/>
          <w:szCs w:val="14"/>
        </w:rPr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«Анализ финансовой отчетности 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работ.</w:t>
      </w:r>
    </w:p>
    <w:p w:rsidR="002726CE" w:rsidRPr="0022016E" w:rsidRDefault="0022016E" w:rsidP="0022016E">
      <w:pPr>
        <w:pStyle w:val="1"/>
        <w:spacing w:after="260"/>
        <w:ind w:left="820" w:firstLine="720"/>
        <w:jc w:val="both"/>
        <w:rPr>
          <w:rStyle w:val="a3"/>
        </w:rPr>
      </w:pPr>
      <w:r w:rsidRPr="0022016E">
        <w:rPr>
          <w:rStyle w:val="a3"/>
        </w:rPr>
        <w:t xml:space="preserve">Для успешного освоения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</w:t>
      </w:r>
      <w:r>
        <w:rPr>
          <w:rStyle w:val="a3"/>
        </w:rPr>
        <w:t>Института</w:t>
      </w:r>
      <w:r w:rsidRPr="0022016E">
        <w:rPr>
          <w:rStyle w:val="a3"/>
        </w:rPr>
        <w:t>.</w:t>
      </w:r>
    </w:p>
    <w:p w:rsidR="002726CE" w:rsidRDefault="0022016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2726CE" w:rsidRDefault="0022016E">
      <w:pPr>
        <w:pStyle w:val="24"/>
        <w:keepNext/>
        <w:keepLines/>
        <w:numPr>
          <w:ilvl w:val="1"/>
          <w:numId w:val="2"/>
        </w:numPr>
        <w:tabs>
          <w:tab w:val="left" w:pos="2038"/>
        </w:tabs>
        <w:ind w:firstLine="0"/>
        <w:jc w:val="both"/>
      </w:pPr>
      <w:bookmarkStart w:id="1" w:name="bookmark3"/>
      <w:r>
        <w:rPr>
          <w:rStyle w:val="23"/>
          <w:b/>
          <w:bCs/>
        </w:rPr>
        <w:t>Подготовка к лекции</w:t>
      </w:r>
      <w:bookmarkEnd w:id="1"/>
    </w:p>
    <w:p w:rsidR="002726CE" w:rsidRDefault="0022016E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2726CE" w:rsidRDefault="0022016E">
      <w:pPr>
        <w:pStyle w:val="1"/>
        <w:numPr>
          <w:ilvl w:val="0"/>
          <w:numId w:val="3"/>
        </w:numPr>
        <w:tabs>
          <w:tab w:val="left" w:pos="1832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2726CE" w:rsidRDefault="0022016E">
      <w:pPr>
        <w:pStyle w:val="1"/>
        <w:numPr>
          <w:ilvl w:val="0"/>
          <w:numId w:val="3"/>
        </w:numPr>
        <w:tabs>
          <w:tab w:val="left" w:pos="1857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2726CE" w:rsidRDefault="0022016E">
      <w:pPr>
        <w:pStyle w:val="1"/>
        <w:numPr>
          <w:ilvl w:val="0"/>
          <w:numId w:val="3"/>
        </w:numPr>
        <w:tabs>
          <w:tab w:val="left" w:pos="1851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2726CE" w:rsidRDefault="0022016E">
      <w:pPr>
        <w:pStyle w:val="1"/>
        <w:numPr>
          <w:ilvl w:val="0"/>
          <w:numId w:val="3"/>
        </w:numPr>
        <w:tabs>
          <w:tab w:val="left" w:pos="1857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2726CE" w:rsidRDefault="0022016E">
      <w:pPr>
        <w:pStyle w:val="1"/>
        <w:ind w:left="1540" w:firstLine="0"/>
      </w:pPr>
      <w:r>
        <w:rPr>
          <w:rStyle w:val="a3"/>
        </w:rPr>
        <w:t>С этой целью:</w:t>
      </w:r>
    </w:p>
    <w:p w:rsidR="002726CE" w:rsidRDefault="0022016E">
      <w:pPr>
        <w:pStyle w:val="1"/>
        <w:numPr>
          <w:ilvl w:val="0"/>
          <w:numId w:val="4"/>
        </w:numPr>
        <w:tabs>
          <w:tab w:val="left" w:pos="1832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2726CE" w:rsidRDefault="0022016E">
      <w:pPr>
        <w:pStyle w:val="1"/>
        <w:numPr>
          <w:ilvl w:val="0"/>
          <w:numId w:val="4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2726CE" w:rsidRDefault="0022016E">
      <w:pPr>
        <w:pStyle w:val="1"/>
        <w:numPr>
          <w:ilvl w:val="0"/>
          <w:numId w:val="4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2726CE" w:rsidRDefault="0022016E">
      <w:pPr>
        <w:pStyle w:val="1"/>
        <w:numPr>
          <w:ilvl w:val="0"/>
          <w:numId w:val="4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2726CE" w:rsidRDefault="0022016E">
      <w:pPr>
        <w:pStyle w:val="1"/>
        <w:numPr>
          <w:ilvl w:val="0"/>
          <w:numId w:val="4"/>
        </w:numPr>
        <w:tabs>
          <w:tab w:val="left" w:pos="1851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2726CE" w:rsidRDefault="0022016E">
      <w:pPr>
        <w:pStyle w:val="1"/>
        <w:numPr>
          <w:ilvl w:val="0"/>
          <w:numId w:val="4"/>
        </w:numPr>
        <w:tabs>
          <w:tab w:val="left" w:pos="1849"/>
        </w:tabs>
        <w:spacing w:after="260"/>
        <w:ind w:left="820" w:firstLine="720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2726CE" w:rsidRDefault="0022016E">
      <w:pPr>
        <w:pStyle w:val="24"/>
        <w:keepNext/>
        <w:keepLines/>
        <w:numPr>
          <w:ilvl w:val="1"/>
          <w:numId w:val="2"/>
        </w:numPr>
        <w:tabs>
          <w:tab w:val="left" w:pos="2038"/>
        </w:tabs>
        <w:ind w:left="820" w:firstLine="720"/>
      </w:pPr>
      <w:bookmarkStart w:id="2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2"/>
    </w:p>
    <w:p w:rsidR="002726CE" w:rsidRDefault="0022016E">
      <w:pPr>
        <w:pStyle w:val="1"/>
        <w:ind w:left="820" w:firstLine="720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</w:t>
      </w:r>
      <w:r>
        <w:rPr>
          <w:rStyle w:val="a3"/>
        </w:rPr>
        <w:lastRenderedPageBreak/>
        <w:t>подготовки, на работу во время занятия, обработку полученных результатов, исправление полученных замечаний.</w:t>
      </w:r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2726CE" w:rsidRDefault="0022016E">
      <w:pPr>
        <w:pStyle w:val="1"/>
        <w:numPr>
          <w:ilvl w:val="0"/>
          <w:numId w:val="5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2726CE" w:rsidRDefault="0022016E">
      <w:pPr>
        <w:pStyle w:val="1"/>
        <w:ind w:firstLine="820"/>
      </w:pPr>
      <w:r>
        <w:rPr>
          <w:rStyle w:val="a3"/>
        </w:rPr>
        <w:t>предложенных преподавателем задач;</w:t>
      </w:r>
    </w:p>
    <w:p w:rsidR="002726CE" w:rsidRDefault="0022016E">
      <w:pPr>
        <w:pStyle w:val="1"/>
        <w:numPr>
          <w:ilvl w:val="0"/>
          <w:numId w:val="5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2726CE" w:rsidRDefault="0022016E" w:rsidP="00E4513D">
      <w:pPr>
        <w:pStyle w:val="1"/>
        <w:ind w:firstLine="154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2726CE" w:rsidRDefault="0022016E">
      <w:pPr>
        <w:pStyle w:val="24"/>
        <w:keepNext/>
        <w:keepLines/>
        <w:numPr>
          <w:ilvl w:val="1"/>
          <w:numId w:val="2"/>
        </w:numPr>
        <w:tabs>
          <w:tab w:val="left" w:pos="2039"/>
        </w:tabs>
        <w:ind w:firstLine="0"/>
        <w:jc w:val="both"/>
      </w:pPr>
      <w:bookmarkStart w:id="3" w:name="bookmark7"/>
      <w:r>
        <w:rPr>
          <w:rStyle w:val="23"/>
          <w:b/>
          <w:bCs/>
        </w:rPr>
        <w:t>Самостоятельная работа</w:t>
      </w:r>
      <w:bookmarkEnd w:id="3"/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2726CE" w:rsidRDefault="0022016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2726CE" w:rsidRDefault="0022016E">
      <w:pPr>
        <w:pStyle w:val="1"/>
        <w:numPr>
          <w:ilvl w:val="1"/>
          <w:numId w:val="2"/>
        </w:numPr>
        <w:tabs>
          <w:tab w:val="left" w:pos="2039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2726CE" w:rsidRDefault="0022016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</w:t>
      </w:r>
      <w:r w:rsidR="00191C27">
        <w:rPr>
          <w:rStyle w:val="a3"/>
        </w:rPr>
        <w:t>РИБиУ</w:t>
      </w:r>
      <w:r>
        <w:rPr>
          <w:rStyle w:val="a3"/>
        </w:rPr>
        <w:t xml:space="preserve">, Москва, 2022. – ЭБС </w:t>
      </w:r>
      <w:r w:rsidR="00191C27" w:rsidRPr="00191C27">
        <w:t>РИБиУ</w:t>
      </w:r>
    </w:p>
    <w:p w:rsidR="002726CE" w:rsidRDefault="0022016E">
      <w:pPr>
        <w:pStyle w:val="11"/>
        <w:keepNext/>
        <w:keepLines/>
        <w:numPr>
          <w:ilvl w:val="0"/>
          <w:numId w:val="2"/>
        </w:numPr>
        <w:tabs>
          <w:tab w:val="left" w:pos="1952"/>
        </w:tabs>
        <w:jc w:val="both"/>
      </w:pPr>
      <w:bookmarkStart w:id="4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2726CE" w:rsidRDefault="0022016E">
      <w:pPr>
        <w:pStyle w:val="1"/>
        <w:numPr>
          <w:ilvl w:val="1"/>
          <w:numId w:val="2"/>
        </w:numPr>
        <w:tabs>
          <w:tab w:val="left" w:pos="2018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2726CE" w:rsidRDefault="0022016E">
      <w:pPr>
        <w:pStyle w:val="1"/>
        <w:numPr>
          <w:ilvl w:val="1"/>
          <w:numId w:val="2"/>
        </w:numPr>
        <w:tabs>
          <w:tab w:val="left" w:pos="2015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«Анализ финансовой отчетности 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задание.</w:t>
      </w:r>
    </w:p>
    <w:p w:rsidR="002726CE" w:rsidRDefault="0022016E">
      <w:pPr>
        <w:pStyle w:val="1"/>
        <w:numPr>
          <w:ilvl w:val="1"/>
          <w:numId w:val="2"/>
        </w:numPr>
        <w:tabs>
          <w:tab w:val="left" w:pos="2674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2726CE" w:rsidRDefault="0022016E">
      <w:pPr>
        <w:pStyle w:val="1"/>
        <w:numPr>
          <w:ilvl w:val="0"/>
          <w:numId w:val="2"/>
        </w:numPr>
        <w:tabs>
          <w:tab w:val="left" w:pos="1846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2726CE" w:rsidRDefault="0022016E">
      <w:pPr>
        <w:pStyle w:val="1"/>
        <w:numPr>
          <w:ilvl w:val="1"/>
          <w:numId w:val="2"/>
        </w:numPr>
        <w:tabs>
          <w:tab w:val="left" w:pos="1976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2726CE" w:rsidRDefault="0022016E">
      <w:pPr>
        <w:pStyle w:val="1"/>
        <w:numPr>
          <w:ilvl w:val="0"/>
          <w:numId w:val="6"/>
        </w:numPr>
        <w:tabs>
          <w:tab w:val="left" w:pos="1510"/>
        </w:tabs>
        <w:ind w:left="820" w:firstLine="0"/>
        <w:jc w:val="both"/>
      </w:pPr>
      <w:r>
        <w:rPr>
          <w:rStyle w:val="a3"/>
        </w:rPr>
        <w:t>Финансово-экономический анализ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Т. Н. Агапова, В. И. Абрамов,</w:t>
      </w:r>
    </w:p>
    <w:p w:rsidR="002726CE" w:rsidRDefault="0022016E">
      <w:pPr>
        <w:pStyle w:val="1"/>
        <w:ind w:left="820" w:firstLine="0"/>
        <w:jc w:val="both"/>
      </w:pPr>
      <w:r>
        <w:rPr>
          <w:rStyle w:val="a3"/>
        </w:rPr>
        <w:t>Н. М. Бобошко [и др.] ; под науч. ред. В. С. Осипова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Н. Д. Эриашвили. – 2</w:t>
      </w:r>
      <w:r>
        <w:rPr>
          <w:rStyle w:val="a3"/>
        </w:rPr>
        <w:softHyphen/>
        <w:t>е изд., перераб. и доп. – Москва : Юнити-Дана, 2023. – 336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</w:t>
      </w:r>
      <w:r>
        <w:rPr>
          <w:rStyle w:val="a3"/>
        </w:rPr>
        <w:lastRenderedPageBreak/>
        <w:t xml:space="preserve">подписке. – </w:t>
      </w:r>
      <w:r>
        <w:rPr>
          <w:rStyle w:val="a3"/>
          <w:lang w:val="en-US" w:eastAsia="en-US"/>
        </w:rPr>
        <w:t>URL</w:t>
      </w:r>
      <w:r w:rsidRPr="0022016E">
        <w:rPr>
          <w:rStyle w:val="a3"/>
          <w:lang w:eastAsia="en-US"/>
        </w:rPr>
        <w:t>:</w:t>
      </w:r>
      <w:hyperlink r:id="rId12" w:history="1">
        <w:r w:rsidRPr="0022016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2016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2016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2016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2016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2016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2016E">
          <w:rPr>
            <w:rStyle w:val="a3"/>
            <w:color w:val="0000FF"/>
            <w:u w:val="single"/>
            <w:lang w:eastAsia="en-US"/>
          </w:rPr>
          <w:t>=700162</w:t>
        </w:r>
        <w:r w:rsidRPr="0022016E">
          <w:rPr>
            <w:rStyle w:val="a3"/>
            <w:lang w:eastAsia="en-US"/>
          </w:rPr>
          <w:t>.</w:t>
        </w:r>
      </w:hyperlink>
      <w:r w:rsidRPr="0022016E">
        <w:rPr>
          <w:rStyle w:val="a3"/>
          <w:lang w:eastAsia="en-US"/>
        </w:rPr>
        <w:t xml:space="preserve"> </w:t>
      </w:r>
      <w:r>
        <w:rPr>
          <w:rStyle w:val="a3"/>
        </w:rPr>
        <w:t>– Библиогр.: с. 321</w:t>
      </w:r>
      <w:r>
        <w:rPr>
          <w:rStyle w:val="a3"/>
        </w:rPr>
        <w:softHyphen/>
        <w:t xml:space="preserve">325. – </w:t>
      </w:r>
      <w:proofErr w:type="gramStart"/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978-5-238-03661-8.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726CE" w:rsidRDefault="0022016E">
      <w:pPr>
        <w:pStyle w:val="11"/>
        <w:keepNext/>
        <w:keepLines/>
        <w:numPr>
          <w:ilvl w:val="0"/>
          <w:numId w:val="6"/>
        </w:numPr>
        <w:tabs>
          <w:tab w:val="left" w:pos="1510"/>
        </w:tabs>
        <w:ind w:firstLine="0"/>
        <w:jc w:val="both"/>
      </w:pPr>
      <w:bookmarkStart w:id="5" w:name="bookmark11"/>
      <w:r>
        <w:rPr>
          <w:rStyle w:val="10"/>
        </w:rPr>
        <w:t>Чувикова, В. В. Бухгалтерский учет и анализ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учебник / В. В. Чувикова,</w:t>
      </w:r>
      <w:bookmarkEnd w:id="5"/>
    </w:p>
    <w:p w:rsidR="002726CE" w:rsidRDefault="0022016E">
      <w:pPr>
        <w:pStyle w:val="1"/>
        <w:tabs>
          <w:tab w:val="left" w:pos="2947"/>
          <w:tab w:val="left" w:pos="4696"/>
          <w:tab w:val="left" w:pos="7820"/>
          <w:tab w:val="left" w:pos="8551"/>
          <w:tab w:val="left" w:pos="10041"/>
        </w:tabs>
        <w:ind w:left="820" w:firstLine="0"/>
        <w:jc w:val="both"/>
      </w:pPr>
      <w:r>
        <w:rPr>
          <w:rStyle w:val="a3"/>
        </w:rPr>
        <w:t>Т. Б. Иззука.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247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(Учебные издания для</w:t>
      </w:r>
      <w:r>
        <w:rPr>
          <w:rStyle w:val="a3"/>
        </w:rPr>
        <w:tab/>
        <w:t>бакалавров).</w:t>
      </w:r>
      <w:r>
        <w:rPr>
          <w:rStyle w:val="a3"/>
        </w:rPr>
        <w:tab/>
        <w:t>– Режим 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2726CE" w:rsidRDefault="0022016E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URL:</w:t>
      </w:r>
      <w:hyperlink r:id="rId13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https://biblioclub.ru/index.php?page=book&amp;id=621853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394-04612-4.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726CE" w:rsidRDefault="0022016E">
      <w:pPr>
        <w:pStyle w:val="1"/>
        <w:numPr>
          <w:ilvl w:val="1"/>
          <w:numId w:val="2"/>
        </w:numPr>
        <w:tabs>
          <w:tab w:val="left" w:pos="4202"/>
        </w:tabs>
        <w:ind w:left="376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2726CE" w:rsidRDefault="0022016E">
      <w:pPr>
        <w:pStyle w:val="11"/>
        <w:keepNext/>
        <w:keepLines/>
        <w:numPr>
          <w:ilvl w:val="0"/>
          <w:numId w:val="7"/>
        </w:numPr>
        <w:tabs>
          <w:tab w:val="left" w:pos="1507"/>
        </w:tabs>
        <w:ind w:left="0" w:firstLine="820"/>
        <w:jc w:val="both"/>
      </w:pPr>
      <w:bookmarkStart w:id="6" w:name="bookmark15"/>
      <w:r>
        <w:rPr>
          <w:rStyle w:val="10"/>
        </w:rPr>
        <w:t>Аветисян, А. С. Финансовый учет и отчетность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учебно-практическое пособие :</w:t>
      </w:r>
      <w:bookmarkEnd w:id="6"/>
    </w:p>
    <w:p w:rsidR="002726CE" w:rsidRDefault="0022016E" w:rsidP="00E4513D">
      <w:pPr>
        <w:pStyle w:val="1"/>
        <w:tabs>
          <w:tab w:val="left" w:pos="9287"/>
          <w:tab w:val="left" w:pos="9824"/>
        </w:tabs>
        <w:ind w:firstLine="820"/>
      </w:pPr>
      <w:r>
        <w:rPr>
          <w:rStyle w:val="a3"/>
        </w:rPr>
        <w:t>[16+] / А. С. Аветисян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Е. В. Чипуренко ;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2021. – 347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(Учебники Президентской академии). – Режим доступа: по подписке. – </w:t>
      </w:r>
      <w:r>
        <w:rPr>
          <w:rStyle w:val="a3"/>
          <w:lang w:val="en-US" w:eastAsia="en-US"/>
        </w:rPr>
        <w:t>URL</w:t>
      </w:r>
      <w:r w:rsidRPr="0022016E">
        <w:rPr>
          <w:rStyle w:val="a3"/>
          <w:lang w:eastAsia="en-US"/>
        </w:rPr>
        <w:t>:</w:t>
      </w:r>
      <w:hyperlink r:id="rId14" w:history="1">
        <w:r w:rsidRPr="0022016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2016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2016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2016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2016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2016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2016E">
          <w:rPr>
            <w:rStyle w:val="a3"/>
            <w:color w:val="0000FF"/>
            <w:u w:val="single"/>
            <w:lang w:eastAsia="en-US"/>
          </w:rPr>
          <w:t>=685826</w:t>
        </w:r>
        <w:r w:rsidRPr="0022016E">
          <w:rPr>
            <w:rStyle w:val="a3"/>
            <w:lang w:eastAsia="en-US"/>
          </w:rPr>
          <w:t>.</w:t>
        </w:r>
      </w:hyperlink>
      <w:r w:rsidRPr="0022016E">
        <w:rPr>
          <w:rStyle w:val="a3"/>
          <w:lang w:eastAsia="en-US"/>
        </w:rPr>
        <w:t xml:space="preserve"> </w:t>
      </w:r>
      <w:r w:rsidR="00E4513D">
        <w:rPr>
          <w:rStyle w:val="a3"/>
        </w:rPr>
        <w:t>– Библиогр. в кн. –</w:t>
      </w:r>
      <w:r>
        <w:rPr>
          <w:rStyle w:val="a3"/>
          <w:lang w:val="en-US" w:eastAsia="en-US"/>
        </w:rPr>
        <w:t>ISBN</w:t>
      </w:r>
      <w:r w:rsidRPr="0022016E">
        <w:rPr>
          <w:rStyle w:val="a3"/>
          <w:lang w:eastAsia="en-US"/>
        </w:rPr>
        <w:t xml:space="preserve"> </w:t>
      </w:r>
      <w:r>
        <w:rPr>
          <w:rStyle w:val="a3"/>
        </w:rPr>
        <w:t>978</w:t>
      </w:r>
      <w:r>
        <w:rPr>
          <w:rStyle w:val="a3"/>
          <w:vertAlign w:val="superscript"/>
        </w:rPr>
        <w:t>.</w:t>
      </w:r>
      <w:r w:rsidR="00E4513D">
        <w:rPr>
          <w:rStyle w:val="a3"/>
        </w:rPr>
        <w:t xml:space="preserve">-5-85006-290-3. </w:t>
      </w:r>
    </w:p>
    <w:p w:rsidR="002726CE" w:rsidRDefault="0022016E">
      <w:pPr>
        <w:pStyle w:val="1"/>
        <w:ind w:left="820" w:firstLine="0"/>
        <w:jc w:val="both"/>
      </w:pPr>
      <w:r>
        <w:rPr>
          <w:rStyle w:val="a3"/>
        </w:rPr>
        <w:t>Т. Б. Иззука.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247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(Учебные издания для бакалавров). – Режим доступа: по подписке. –</w:t>
      </w:r>
    </w:p>
    <w:p w:rsidR="002726CE" w:rsidRDefault="0022016E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URL:</w:t>
      </w:r>
      <w:hyperlink r:id="rId15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https://biblioclub.ru/index.php?page=book&amp;id=621853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394-04612-4.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726CE" w:rsidRDefault="0022016E">
      <w:pPr>
        <w:pStyle w:val="11"/>
        <w:keepNext/>
        <w:keepLines/>
        <w:numPr>
          <w:ilvl w:val="0"/>
          <w:numId w:val="8"/>
        </w:numPr>
        <w:tabs>
          <w:tab w:val="left" w:pos="1879"/>
        </w:tabs>
        <w:jc w:val="both"/>
      </w:pPr>
      <w:bookmarkStart w:id="7" w:name="bookmark18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7"/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726CE" w:rsidRDefault="0022016E">
      <w:pPr>
        <w:pStyle w:val="1"/>
        <w:ind w:left="1540" w:firstLine="0"/>
      </w:pPr>
      <w:r>
        <w:rPr>
          <w:rStyle w:val="a3"/>
        </w:rPr>
        <w:t>Учебная аудитория для проведения учебных занятий</w:t>
      </w:r>
      <w:proofErr w:type="gramStart"/>
      <w:r>
        <w:rPr>
          <w:rStyle w:val="a3"/>
        </w:rPr>
        <w:t xml:space="preserve"> </w:t>
      </w:r>
      <w:r w:rsidR="00E65511">
        <w:rPr>
          <w:rStyle w:val="a3"/>
        </w:rPr>
        <w:t>:</w:t>
      </w:r>
      <w:proofErr w:type="gramEnd"/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2726CE" w:rsidRPr="0022016E" w:rsidRDefault="0022016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2016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2016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22016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2016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2016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2016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2016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2016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2016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2016E">
        <w:rPr>
          <w:rStyle w:val="a3"/>
          <w:lang w:val="en-US"/>
        </w:rPr>
        <w:t>2007</w:t>
      </w:r>
    </w:p>
    <w:p w:rsidR="002726CE" w:rsidRPr="0022016E" w:rsidRDefault="0022016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2016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2016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2016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22016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22016E">
        <w:rPr>
          <w:rStyle w:val="a3"/>
          <w:lang w:val="en-US"/>
        </w:rPr>
        <w:t>365</w:t>
      </w:r>
    </w:p>
    <w:p w:rsidR="002726CE" w:rsidRDefault="0022016E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2726CE" w:rsidRDefault="0022016E">
      <w:pPr>
        <w:pStyle w:val="1"/>
        <w:ind w:left="1540" w:firstLine="0"/>
        <w:jc w:val="both"/>
      </w:pPr>
      <w:r>
        <w:rPr>
          <w:rStyle w:val="a3"/>
        </w:rPr>
        <w:t xml:space="preserve">Библиотека. Читальный зал с выходом в сеть Интернет </w:t>
      </w:r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726CE" w:rsidRDefault="0022016E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2726CE" w:rsidRPr="0022016E" w:rsidRDefault="0022016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2016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2016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2016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2016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2016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2016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2016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2016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2016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2016E">
        <w:rPr>
          <w:rStyle w:val="a3"/>
          <w:lang w:val="en-US"/>
        </w:rPr>
        <w:t>2007</w:t>
      </w:r>
    </w:p>
    <w:p w:rsidR="002726CE" w:rsidRPr="0022016E" w:rsidRDefault="0022016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2016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2016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2016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22016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2726CE" w:rsidRDefault="0022016E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2726CE" w:rsidRDefault="0022016E">
      <w:pPr>
        <w:pStyle w:val="1"/>
        <w:numPr>
          <w:ilvl w:val="0"/>
          <w:numId w:val="9"/>
        </w:numPr>
        <w:tabs>
          <w:tab w:val="left" w:pos="1862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2016E">
        <w:rPr>
          <w:rStyle w:val="a3"/>
          <w:lang w:eastAsia="en-US"/>
        </w:rPr>
        <w:t>:</w:t>
      </w:r>
      <w:hyperlink r:id="rId16" w:history="1">
        <w:r w:rsidRPr="0022016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2016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22016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726CE" w:rsidRDefault="0022016E">
      <w:pPr>
        <w:pStyle w:val="1"/>
        <w:numPr>
          <w:ilvl w:val="0"/>
          <w:numId w:val="9"/>
        </w:numPr>
        <w:tabs>
          <w:tab w:val="left" w:pos="1862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2016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2016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22016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726CE" w:rsidRDefault="0022016E">
      <w:pPr>
        <w:pStyle w:val="1"/>
        <w:numPr>
          <w:ilvl w:val="0"/>
          <w:numId w:val="9"/>
        </w:numPr>
        <w:tabs>
          <w:tab w:val="left" w:pos="1862"/>
        </w:tabs>
        <w:ind w:left="1540" w:firstLine="0"/>
        <w:jc w:val="both"/>
      </w:pPr>
      <w:r>
        <w:rPr>
          <w:rStyle w:val="a3"/>
        </w:rPr>
        <w:lastRenderedPageBreak/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2016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2016E">
        <w:rPr>
          <w:rStyle w:val="a3"/>
          <w:lang w:eastAsia="en-US"/>
        </w:rPr>
        <w:t>:</w:t>
      </w:r>
      <w:hyperlink r:id="rId18" w:history="1">
        <w:r w:rsidRPr="0022016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2016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22016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726CE" w:rsidRDefault="0022016E">
      <w:pPr>
        <w:pStyle w:val="1"/>
        <w:numPr>
          <w:ilvl w:val="0"/>
          <w:numId w:val="9"/>
        </w:numPr>
        <w:tabs>
          <w:tab w:val="left" w:pos="1862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r w:rsidR="00E65511">
        <w:rPr>
          <w:rStyle w:val="a3"/>
        </w:rPr>
        <w:t>РИБиУ</w:t>
      </w:r>
    </w:p>
    <w:p w:rsidR="002726CE" w:rsidRDefault="0022016E">
      <w:pPr>
        <w:pStyle w:val="1"/>
        <w:tabs>
          <w:tab w:val="left" w:pos="3124"/>
          <w:tab w:val="left" w:pos="4951"/>
          <w:tab w:val="left" w:pos="7361"/>
          <w:tab w:val="left" w:pos="8774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2726CE" w:rsidRDefault="0022016E">
      <w:pPr>
        <w:pStyle w:val="1"/>
        <w:ind w:firstLine="82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</w:t>
      </w:r>
    </w:p>
    <w:p w:rsidR="002726CE" w:rsidRDefault="0022016E">
      <w:pPr>
        <w:pStyle w:val="1"/>
        <w:ind w:firstLine="820"/>
        <w:jc w:val="both"/>
      </w:pPr>
      <w:r>
        <w:rPr>
          <w:rStyle w:val="a3"/>
          <w:b/>
          <w:bCs/>
        </w:rPr>
        <w:t>для освоения дисциплины (модуля)</w:t>
      </w:r>
    </w:p>
    <w:p w:rsidR="00E65511" w:rsidRDefault="0022016E" w:rsidP="00E4513D">
      <w:pPr>
        <w:pStyle w:val="1"/>
        <w:ind w:left="1540" w:firstLine="0"/>
        <w:jc w:val="both"/>
        <w:rPr>
          <w:rStyle w:val="a3"/>
          <w:b/>
          <w:bCs/>
        </w:rPr>
      </w:pPr>
      <w:r>
        <w:rPr>
          <w:rStyle w:val="a3"/>
          <w:b/>
          <w:bCs/>
        </w:rPr>
        <w:t>Современные профессиональные базы данных и информационные справочные</w:t>
      </w:r>
      <w:r w:rsidR="00E4513D">
        <w:rPr>
          <w:rStyle w:val="a3"/>
          <w:b/>
          <w:bCs/>
        </w:rPr>
        <w:t xml:space="preserve"> </w:t>
      </w:r>
    </w:p>
    <w:p w:rsidR="00E65511" w:rsidRDefault="00E65511" w:rsidP="00E4513D">
      <w:pPr>
        <w:pStyle w:val="1"/>
        <w:ind w:left="1540" w:firstLine="0"/>
        <w:jc w:val="both"/>
        <w:rPr>
          <w:rStyle w:val="a3"/>
          <w:b/>
          <w:bCs/>
        </w:rPr>
      </w:pPr>
    </w:p>
    <w:p w:rsidR="002726CE" w:rsidRDefault="00E65511" w:rsidP="00E65511">
      <w:pPr>
        <w:pStyle w:val="1"/>
        <w:numPr>
          <w:ilvl w:val="0"/>
          <w:numId w:val="11"/>
        </w:numPr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2016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электронных периодических изданий «ИВИС» </w:t>
      </w:r>
    </w:p>
    <w:p w:rsidR="002726CE" w:rsidRDefault="0022016E">
      <w:pPr>
        <w:pStyle w:val="1"/>
        <w:numPr>
          <w:ilvl w:val="0"/>
          <w:numId w:val="10"/>
        </w:numPr>
        <w:tabs>
          <w:tab w:val="left" w:pos="1840"/>
        </w:tabs>
        <w:ind w:left="1540" w:firstLine="0"/>
        <w:jc w:val="both"/>
      </w:pPr>
      <w:r>
        <w:rPr>
          <w:rStyle w:val="a3"/>
        </w:rPr>
        <w:t>База данных Полпред Справочники</w:t>
      </w:r>
      <w:hyperlink r:id="rId19" w:history="1">
        <w:r w:rsidR="00E65511" w:rsidRPr="00DF0ABE">
          <w:rPr>
            <w:rStyle w:val="ac"/>
          </w:rPr>
          <w:t xml:space="preserve"> </w:t>
        </w:r>
        <w:r w:rsidR="00E65511" w:rsidRPr="00DF0ABE">
          <w:rPr>
            <w:rStyle w:val="ac"/>
            <w:lang w:val="en-US" w:eastAsia="en-US"/>
          </w:rPr>
          <w:t>http</w:t>
        </w:r>
        <w:r w:rsidR="00E65511" w:rsidRPr="00DF0ABE">
          <w:rPr>
            <w:rStyle w:val="ac"/>
            <w:lang w:eastAsia="en-US"/>
          </w:rPr>
          <w:t>://</w:t>
        </w:r>
        <w:r w:rsidR="00E65511" w:rsidRPr="00DF0ABE">
          <w:rPr>
            <w:rStyle w:val="ac"/>
            <w:lang w:val="en-US" w:eastAsia="en-US"/>
          </w:rPr>
          <w:t>polpred</w:t>
        </w:r>
        <w:r w:rsidR="00E65511" w:rsidRPr="00DF0ABE">
          <w:rPr>
            <w:rStyle w:val="ac"/>
            <w:lang w:eastAsia="en-US"/>
          </w:rPr>
          <w:t>.</w:t>
        </w:r>
        <w:r w:rsidR="00E65511" w:rsidRPr="00DF0ABE">
          <w:rPr>
            <w:rStyle w:val="ac"/>
            <w:lang w:val="en-US" w:eastAsia="en-US"/>
          </w:rPr>
          <w:t>com</w:t>
        </w:r>
      </w:hyperlink>
    </w:p>
    <w:p w:rsidR="002726CE" w:rsidRDefault="0022016E">
      <w:pPr>
        <w:pStyle w:val="1"/>
        <w:numPr>
          <w:ilvl w:val="0"/>
          <w:numId w:val="10"/>
        </w:numPr>
        <w:tabs>
          <w:tab w:val="left" w:pos="1834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2016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726CE" w:rsidRDefault="0022016E">
      <w:pPr>
        <w:pStyle w:val="1"/>
        <w:numPr>
          <w:ilvl w:val="0"/>
          <w:numId w:val="10"/>
        </w:numPr>
        <w:tabs>
          <w:tab w:val="left" w:pos="184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2016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22016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2016E">
          <w:rPr>
            <w:rStyle w:val="a3"/>
            <w:color w:val="0000FF"/>
            <w:u w:val="single"/>
            <w:lang w:eastAsia="en-US"/>
          </w:rPr>
          <w:t>/</w:t>
        </w:r>
      </w:hyperlink>
    </w:p>
    <w:p w:rsidR="002726CE" w:rsidRDefault="0022016E">
      <w:pPr>
        <w:pStyle w:val="1"/>
        <w:numPr>
          <w:ilvl w:val="0"/>
          <w:numId w:val="10"/>
        </w:numPr>
        <w:tabs>
          <w:tab w:val="left" w:pos="1834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2016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726CE" w:rsidRDefault="0022016E">
      <w:pPr>
        <w:pStyle w:val="1"/>
        <w:numPr>
          <w:ilvl w:val="0"/>
          <w:numId w:val="10"/>
        </w:numPr>
        <w:tabs>
          <w:tab w:val="left" w:pos="1834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2016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726CE" w:rsidRDefault="0022016E">
      <w:pPr>
        <w:pStyle w:val="1"/>
        <w:numPr>
          <w:ilvl w:val="0"/>
          <w:numId w:val="10"/>
        </w:numPr>
        <w:tabs>
          <w:tab w:val="left" w:pos="1837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2016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4" w:history="1">
        <w:r w:rsidRPr="0022016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2016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726CE" w:rsidRDefault="0022016E">
      <w:pPr>
        <w:pStyle w:val="1"/>
        <w:numPr>
          <w:ilvl w:val="0"/>
          <w:numId w:val="10"/>
        </w:numPr>
        <w:tabs>
          <w:tab w:val="left" w:pos="1831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r w:rsidR="00E65511">
        <w:rPr>
          <w:rStyle w:val="a3"/>
        </w:rPr>
        <w:t>РИБиУ</w:t>
      </w:r>
      <w:r w:rsidR="00E65511">
        <w:t xml:space="preserve"> </w:t>
      </w:r>
    </w:p>
    <w:p w:rsidR="002726CE" w:rsidRDefault="0022016E">
      <w:pPr>
        <w:pStyle w:val="1"/>
        <w:numPr>
          <w:ilvl w:val="0"/>
          <w:numId w:val="10"/>
        </w:numPr>
        <w:tabs>
          <w:tab w:val="left" w:pos="1834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2016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726CE" w:rsidRDefault="0022016E">
      <w:pPr>
        <w:pStyle w:val="1"/>
        <w:numPr>
          <w:ilvl w:val="0"/>
          <w:numId w:val="10"/>
        </w:numPr>
        <w:tabs>
          <w:tab w:val="left" w:pos="1931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2016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726CE" w:rsidRDefault="0022016E">
      <w:pPr>
        <w:pStyle w:val="1"/>
        <w:numPr>
          <w:ilvl w:val="0"/>
          <w:numId w:val="10"/>
        </w:numPr>
        <w:tabs>
          <w:tab w:val="left" w:pos="1948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2016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22016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2016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2016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2016E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22016E">
          <w:rPr>
            <w:rStyle w:val="a3"/>
            <w:color w:val="0000FF"/>
            <w:u w:val="single"/>
            <w:lang w:eastAsia="en-US"/>
          </w:rPr>
          <w:t>-</w:t>
        </w:r>
      </w:hyperlink>
      <w:r w:rsidRPr="0022016E">
        <w:rPr>
          <w:rStyle w:val="a3"/>
          <w:color w:val="0000FF"/>
          <w:u w:val="single"/>
          <w:lang w:eastAsia="en-US"/>
        </w:rPr>
        <w:t xml:space="preserve"> </w:t>
      </w:r>
      <w:hyperlink r:id="rId28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22016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2726CE" w:rsidRDefault="0022016E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2726CE" w:rsidRDefault="0022016E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</w:t>
      </w:r>
      <w:r>
        <w:rPr>
          <w:rStyle w:val="a3"/>
        </w:rPr>
        <w:lastRenderedPageBreak/>
        <w:t>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726CE" w:rsidRDefault="0022016E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</w:t>
      </w:r>
    </w:p>
    <w:p w:rsidR="002726CE" w:rsidRDefault="0022016E">
      <w:pPr>
        <w:pStyle w:val="1"/>
        <w:ind w:firstLine="820"/>
        <w:jc w:val="both"/>
      </w:pP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E4513D" w:rsidRDefault="0022016E">
      <w:pPr>
        <w:pStyle w:val="1"/>
        <w:ind w:firstLine="1540"/>
        <w:jc w:val="both"/>
        <w:rPr>
          <w:rStyle w:val="a3"/>
        </w:rPr>
      </w:pPr>
      <w:r>
        <w:rPr>
          <w:rStyle w:val="a3"/>
        </w:rPr>
        <w:t xml:space="preserve">При необходимости инвалиду или лицу с ОВЗ может предоставляться дополнительное </w:t>
      </w:r>
      <w:r w:rsidR="00E4513D">
        <w:rPr>
          <w:rStyle w:val="a3"/>
        </w:rPr>
        <w:t>время для подготовки ответа.</w:t>
      </w:r>
    </w:p>
    <w:p w:rsidR="002726CE" w:rsidRDefault="0022016E">
      <w:pPr>
        <w:pStyle w:val="1"/>
        <w:ind w:firstLine="154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</w:t>
      </w:r>
    </w:p>
    <w:p w:rsidR="002726CE" w:rsidRDefault="0022016E">
      <w:pPr>
        <w:pStyle w:val="1"/>
        <w:ind w:left="820" w:firstLine="0"/>
        <w:jc w:val="both"/>
        <w:sectPr w:rsidR="002726CE">
          <w:footerReference w:type="default" r:id="rId29"/>
          <w:pgSz w:w="11900" w:h="16840"/>
          <w:pgMar w:top="1128" w:right="822" w:bottom="634" w:left="869" w:header="700" w:footer="206" w:gutter="0"/>
          <w:cols w:space="720"/>
          <w:noEndnote/>
          <w:docGrid w:linePitch="360"/>
        </w:sectPr>
      </w:pPr>
      <w:r>
        <w:rPr>
          <w:rStyle w:val="a3"/>
        </w:rPr>
        <w:t xml:space="preserve">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r w:rsidR="00E65511">
        <w:rPr>
          <w:rStyle w:val="a3"/>
        </w:rPr>
        <w:t>РИБиУ</w:t>
      </w:r>
      <w:r>
        <w:rPr>
          <w:rStyle w:val="a3"/>
        </w:rPr>
        <w:t xml:space="preserve"> порядком), который может определять отдельный график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line="240" w:lineRule="exact"/>
        <w:rPr>
          <w:sz w:val="19"/>
          <w:szCs w:val="19"/>
        </w:rPr>
      </w:pPr>
    </w:p>
    <w:p w:rsidR="002726CE" w:rsidRDefault="002726CE">
      <w:pPr>
        <w:spacing w:before="39" w:after="39" w:line="240" w:lineRule="exact"/>
        <w:rPr>
          <w:sz w:val="19"/>
          <w:szCs w:val="19"/>
        </w:rPr>
      </w:pPr>
    </w:p>
    <w:sectPr w:rsidR="002726CE" w:rsidSect="00E4513D">
      <w:type w:val="continuous"/>
      <w:pgSz w:w="11900" w:h="16840"/>
      <w:pgMar w:top="1128" w:right="0" w:bottom="63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C8" w:rsidRDefault="002321C8">
      <w:r>
        <w:separator/>
      </w:r>
    </w:p>
  </w:endnote>
  <w:endnote w:type="continuationSeparator" w:id="0">
    <w:p w:rsidR="002321C8" w:rsidRDefault="0023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6E" w:rsidRDefault="002201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C8" w:rsidRDefault="002321C8"/>
  </w:footnote>
  <w:footnote w:type="continuationSeparator" w:id="0">
    <w:p w:rsidR="002321C8" w:rsidRDefault="002321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ABF"/>
    <w:multiLevelType w:val="hybridMultilevel"/>
    <w:tmpl w:val="C21AD8E8"/>
    <w:lvl w:ilvl="0" w:tplc="19CAB08E">
      <w:start w:val="1"/>
      <w:numFmt w:val="decimal"/>
      <w:lvlText w:val="%1."/>
      <w:lvlJc w:val="left"/>
      <w:pPr>
        <w:ind w:left="1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>
    <w:nsid w:val="0975066E"/>
    <w:multiLevelType w:val="multilevel"/>
    <w:tmpl w:val="D534C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F1F38"/>
    <w:multiLevelType w:val="multilevel"/>
    <w:tmpl w:val="C164D1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E2129"/>
    <w:multiLevelType w:val="multilevel"/>
    <w:tmpl w:val="BC9E7D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054EF4"/>
    <w:multiLevelType w:val="multilevel"/>
    <w:tmpl w:val="583A0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92775"/>
    <w:multiLevelType w:val="multilevel"/>
    <w:tmpl w:val="F4225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BF24A6"/>
    <w:multiLevelType w:val="multilevel"/>
    <w:tmpl w:val="69F435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7F596E"/>
    <w:multiLevelType w:val="multilevel"/>
    <w:tmpl w:val="34DC5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E08FD"/>
    <w:multiLevelType w:val="multilevel"/>
    <w:tmpl w:val="222416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433F15"/>
    <w:multiLevelType w:val="multilevel"/>
    <w:tmpl w:val="86A4C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FD0F90"/>
    <w:multiLevelType w:val="multilevel"/>
    <w:tmpl w:val="63961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726CE"/>
    <w:rsid w:val="00191C27"/>
    <w:rsid w:val="001D6BD3"/>
    <w:rsid w:val="001F1937"/>
    <w:rsid w:val="0022016E"/>
    <w:rsid w:val="002321C8"/>
    <w:rsid w:val="002726CE"/>
    <w:rsid w:val="009E0E80"/>
    <w:rsid w:val="00B53F9A"/>
    <w:rsid w:val="00D04769"/>
    <w:rsid w:val="00E4513D"/>
    <w:rsid w:val="00E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45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513D"/>
    <w:rPr>
      <w:color w:val="000000"/>
    </w:rPr>
  </w:style>
  <w:style w:type="paragraph" w:styleId="aa">
    <w:name w:val="footer"/>
    <w:basedOn w:val="a"/>
    <w:link w:val="ab"/>
    <w:uiPriority w:val="99"/>
    <w:unhideWhenUsed/>
    <w:rsid w:val="00E45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513D"/>
    <w:rPr>
      <w:color w:val="000000"/>
    </w:rPr>
  </w:style>
  <w:style w:type="character" w:styleId="ac">
    <w:name w:val="Hyperlink"/>
    <w:basedOn w:val="a0"/>
    <w:uiPriority w:val="99"/>
    <w:unhideWhenUsed/>
    <w:rsid w:val="00E65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45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513D"/>
    <w:rPr>
      <w:color w:val="000000"/>
    </w:rPr>
  </w:style>
  <w:style w:type="paragraph" w:styleId="aa">
    <w:name w:val="footer"/>
    <w:basedOn w:val="a"/>
    <w:link w:val="ab"/>
    <w:uiPriority w:val="99"/>
    <w:unhideWhenUsed/>
    <w:rsid w:val="00E45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513D"/>
    <w:rPr>
      <w:color w:val="000000"/>
    </w:rPr>
  </w:style>
  <w:style w:type="character" w:styleId="ac">
    <w:name w:val="Hyperlink"/>
    <w:basedOn w:val="a0"/>
    <w:uiPriority w:val="99"/>
    <w:unhideWhenUsed/>
    <w:rsid w:val="00E65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621853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hyperlink" Target="http://www.prli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arant-system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700162" TargetMode="External"/><Relationship Id="rId17" Type="http://schemas.openxmlformats.org/officeDocument/2006/relationships/hyperlink" Target="http://books.google.ru/" TargetMode="External"/><Relationship Id="rId25" Type="http://schemas.openxmlformats.org/officeDocument/2006/relationships/hyperlink" Target="https://arch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621853" TargetMode="External"/><Relationship Id="rId23" Type="http://schemas.openxmlformats.org/officeDocument/2006/relationships/hyperlink" Target="https://books.google.ru/" TargetMode="Externa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png"/><Relationship Id="rId19" Type="http://schemas.openxmlformats.org/officeDocument/2006/relationships/hyperlink" Target="%20http://polpred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iblioclub.ru/index.php?page=book&amp;id=685826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yperlink" Target="http://elib.shpl.ru/ru/nodes/9347-elektronnaya-biblioteka-gpi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B4C3-673F-4B69-B132-F2FD9947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6</cp:revision>
  <dcterms:created xsi:type="dcterms:W3CDTF">2025-01-30T09:39:00Z</dcterms:created>
  <dcterms:modified xsi:type="dcterms:W3CDTF">2025-03-21T10:36:00Z</dcterms:modified>
</cp:coreProperties>
</file>