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8A" w:rsidRDefault="00AF208A" w:rsidP="00AF208A">
      <w:pPr>
        <w:spacing w:line="1" w:lineRule="exact"/>
      </w:pPr>
    </w:p>
    <w:p w:rsidR="00AF208A" w:rsidRDefault="00AF208A" w:rsidP="00AF208A">
      <w:pPr>
        <w:pStyle w:val="1"/>
        <w:ind w:firstLine="0"/>
        <w:jc w:val="center"/>
        <w:rPr>
          <w:rStyle w:val="a3"/>
          <w:b/>
          <w:bCs/>
        </w:rPr>
      </w:pPr>
    </w:p>
    <w:p w:rsidR="00AF208A" w:rsidRDefault="00AF208A" w:rsidP="00AF208A">
      <w:pPr>
        <w:spacing w:line="1" w:lineRule="exact"/>
      </w:pPr>
    </w:p>
    <w:p w:rsidR="00AF208A" w:rsidRDefault="00AF208A" w:rsidP="00AF208A">
      <w:pPr>
        <w:spacing w:line="1" w:lineRule="exact"/>
      </w:pPr>
    </w:p>
    <w:p w:rsidR="00AF208A" w:rsidRDefault="00AF208A" w:rsidP="00AF208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8" name="Рисунок 8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8A" w:rsidRDefault="00AF208A" w:rsidP="00AF208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F208A" w:rsidRDefault="00AF208A" w:rsidP="00AF208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F208A" w:rsidRDefault="00AF208A" w:rsidP="00AF208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F208A" w:rsidRDefault="00AF208A" w:rsidP="00AF208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F208A" w:rsidRDefault="00AF208A" w:rsidP="00AF208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F208A" w:rsidRDefault="00AF208A" w:rsidP="00AF208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7" name="Рисунок 7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F208A" w:rsidRDefault="00AF208A" w:rsidP="00AF20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8A" w:rsidRDefault="00AF208A" w:rsidP="00AF20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F208A" w:rsidRDefault="00AF208A" w:rsidP="00AF20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F208A" w:rsidRDefault="00AF208A" w:rsidP="00AF20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F208A" w:rsidRDefault="00AF208A" w:rsidP="00AF20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F208A" w:rsidRDefault="00AF208A" w:rsidP="00AF20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F208A" w:rsidRDefault="00AF208A" w:rsidP="00AF208A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AF208A" w:rsidRDefault="00AF208A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 </w:t>
      </w:r>
    </w:p>
    <w:p w:rsidR="00AF208A" w:rsidRDefault="00AF208A">
      <w:pPr>
        <w:pStyle w:val="1"/>
        <w:ind w:firstLine="0"/>
        <w:jc w:val="center"/>
        <w:rPr>
          <w:rStyle w:val="a3"/>
          <w:b/>
          <w:bCs/>
        </w:rPr>
      </w:pPr>
    </w:p>
    <w:p w:rsidR="00AF208A" w:rsidRDefault="00AF208A">
      <w:pPr>
        <w:pStyle w:val="1"/>
        <w:ind w:firstLine="0"/>
        <w:jc w:val="center"/>
        <w:rPr>
          <w:rStyle w:val="a3"/>
          <w:b/>
          <w:bCs/>
        </w:rPr>
      </w:pPr>
    </w:p>
    <w:p w:rsidR="00AF208A" w:rsidRDefault="00AF208A">
      <w:pPr>
        <w:pStyle w:val="1"/>
        <w:ind w:firstLine="0"/>
        <w:jc w:val="center"/>
        <w:rPr>
          <w:rStyle w:val="a3"/>
          <w:b/>
          <w:bCs/>
        </w:rPr>
      </w:pPr>
    </w:p>
    <w:p w:rsidR="00AF208A" w:rsidRDefault="00AF208A">
      <w:pPr>
        <w:pStyle w:val="1"/>
        <w:ind w:firstLine="0"/>
        <w:jc w:val="center"/>
        <w:rPr>
          <w:rStyle w:val="a3"/>
          <w:b/>
          <w:bCs/>
        </w:rPr>
      </w:pPr>
    </w:p>
    <w:p w:rsidR="000915EA" w:rsidRDefault="00901069">
      <w:pPr>
        <w:pStyle w:val="1"/>
        <w:ind w:firstLine="0"/>
        <w:jc w:val="center"/>
        <w:sectPr w:rsidR="000915EA">
          <w:pgSz w:w="11900" w:h="16840"/>
          <w:pgMar w:top="1306" w:right="1551" w:bottom="1644" w:left="1786" w:header="878" w:footer="1216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«ЭКОНОМИЧЕСКАЯ ГЕОГРАФИЯ И РЕГИОНАЛИСТИКА МИРА»</w:t>
      </w: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before="84" w:after="84" w:line="240" w:lineRule="exact"/>
        <w:rPr>
          <w:sz w:val="19"/>
          <w:szCs w:val="19"/>
        </w:rPr>
      </w:pPr>
    </w:p>
    <w:p w:rsidR="000915EA" w:rsidRDefault="000915EA">
      <w:pPr>
        <w:spacing w:line="1" w:lineRule="exact"/>
        <w:sectPr w:rsidR="000915EA">
          <w:type w:val="continuous"/>
          <w:pgSz w:w="11900" w:h="16840"/>
          <w:pgMar w:top="1306" w:right="0" w:bottom="1644" w:left="0" w:header="0" w:footer="3" w:gutter="0"/>
          <w:cols w:space="720"/>
          <w:noEndnote/>
          <w:docGrid w:linePitch="360"/>
        </w:sectPr>
      </w:pPr>
    </w:p>
    <w:p w:rsidR="000915EA" w:rsidRDefault="00901069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0915EA" w:rsidRDefault="00901069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0915EA" w:rsidRDefault="00901069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0915EA" w:rsidRDefault="00901069">
      <w:pPr>
        <w:pStyle w:val="1"/>
        <w:ind w:firstLine="0"/>
      </w:pPr>
      <w:r>
        <w:rPr>
          <w:rStyle w:val="a3"/>
        </w:rPr>
        <w:t>Форма обучения</w:t>
      </w:r>
    </w:p>
    <w:p w:rsidR="000915EA" w:rsidRDefault="00901069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0915EA" w:rsidRDefault="00901069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0915EA" w:rsidRDefault="00901069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0915EA" w:rsidRDefault="00901069">
      <w:pPr>
        <w:pStyle w:val="1"/>
        <w:ind w:firstLine="0"/>
        <w:jc w:val="center"/>
        <w:sectPr w:rsidR="000915EA">
          <w:type w:val="continuous"/>
          <w:pgSz w:w="11900" w:h="16840"/>
          <w:pgMar w:top="1306" w:right="3144" w:bottom="1644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line="240" w:lineRule="exact"/>
        <w:rPr>
          <w:sz w:val="19"/>
          <w:szCs w:val="19"/>
        </w:rPr>
      </w:pPr>
    </w:p>
    <w:p w:rsidR="000915EA" w:rsidRDefault="000915EA">
      <w:pPr>
        <w:spacing w:before="19" w:after="19" w:line="240" w:lineRule="exact"/>
        <w:rPr>
          <w:sz w:val="19"/>
          <w:szCs w:val="19"/>
        </w:rPr>
      </w:pPr>
    </w:p>
    <w:p w:rsidR="000915EA" w:rsidRDefault="000915EA">
      <w:pPr>
        <w:spacing w:line="1" w:lineRule="exact"/>
        <w:sectPr w:rsidR="000915EA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0915EA" w:rsidRDefault="00AF208A">
      <w:pPr>
        <w:pStyle w:val="1"/>
        <w:ind w:firstLine="0"/>
        <w:jc w:val="center"/>
        <w:sectPr w:rsidR="000915EA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901069">
        <w:rPr>
          <w:rStyle w:val="a3"/>
        </w:rPr>
        <w:t>2024 г.</w:t>
      </w:r>
    </w:p>
    <w:p w:rsidR="000915EA" w:rsidRDefault="00901069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«Экономическая география и регионалистика мира»</w:t>
      </w:r>
      <w:bookmarkEnd w:id="0"/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</w:t>
      </w:r>
      <w:r>
        <w:rPr>
          <w:rStyle w:val="a3"/>
        </w:rPr>
        <w:t>является неотъемлемой частью рабочей программы дисциплины и основной профессиональной образовательной программы.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</w:t>
      </w:r>
      <w:r>
        <w:rPr>
          <w:rStyle w:val="a3"/>
        </w:rPr>
        <w:t>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</w:t>
      </w:r>
      <w:r>
        <w:rPr>
          <w:rStyle w:val="a3"/>
        </w:rPr>
        <w:t>плины.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0915EA" w:rsidRDefault="0090106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0915EA" w:rsidRDefault="00901069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</w:t>
      </w:r>
      <w:r>
        <w:rPr>
          <w:rStyle w:val="a3"/>
        </w:rPr>
        <w:t>анности компетенций;</w:t>
      </w:r>
    </w:p>
    <w:p w:rsidR="000915EA" w:rsidRDefault="00901069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0915EA" w:rsidRDefault="00901069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0915EA" w:rsidRDefault="00901069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Планируемые результаты обучения по дисципл</w:t>
      </w:r>
      <w:r>
        <w:rPr>
          <w:rStyle w:val="a3"/>
          <w:b/>
          <w:bCs/>
        </w:rPr>
        <w:t xml:space="preserve">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915EA" w:rsidRDefault="00901069">
      <w:pPr>
        <w:pStyle w:val="a5"/>
        <w:ind w:left="91" w:firstLine="0"/>
      </w:pPr>
      <w:r>
        <w:rPr>
          <w:rStyle w:val="a4"/>
        </w:rPr>
        <w:t>Процесс освоения дисциплины «Экономическая география и регионалистика мира»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</w:t>
            </w:r>
            <w:r>
              <w:rPr>
                <w:rStyle w:val="a6"/>
              </w:rPr>
              <w:t>обоснованные экономические решения в различных областях жизнедеятельности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0915EA" w:rsidRDefault="000915EA">
      <w:pPr>
        <w:spacing w:after="259" w:line="1" w:lineRule="exact"/>
      </w:pPr>
    </w:p>
    <w:p w:rsidR="000915EA" w:rsidRDefault="00901069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0915EA">
            <w:pPr>
              <w:pStyle w:val="a7"/>
              <w:spacing w:after="300" w:line="142" w:lineRule="auto"/>
              <w:ind w:left="140" w:firstLine="60"/>
            </w:pPr>
            <w:bookmarkStart w:id="1" w:name="_GoBack"/>
            <w:bookmarkEnd w:id="1"/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мира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География природных ресурсов мира. География населения мира. Политическая география мира. Глобальные проблемы </w:t>
            </w:r>
            <w:r>
              <w:rPr>
                <w:rStyle w:val="a6"/>
              </w:rPr>
              <w:t>человечества. География топливно</w:t>
            </w:r>
            <w:r>
              <w:rPr>
                <w:rStyle w:val="a6"/>
              </w:rPr>
              <w:softHyphen/>
              <w:t>энергетического комплекса мира. География металлургического комплекса мира. География машиностроительного комплекса мира. География химического комплекса мира. География агропромышленного комплекса мира. География транспорт</w:t>
            </w:r>
            <w:r>
              <w:rPr>
                <w:rStyle w:val="a6"/>
              </w:rPr>
              <w:t>ного комплекса мира. География международной торговли.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зарубежной Евразии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tabs>
                <w:tab w:val="left" w:pos="1891"/>
                <w:tab w:val="left" w:pos="3245"/>
              </w:tabs>
              <w:ind w:firstLine="0"/>
              <w:jc w:val="both"/>
            </w:pPr>
            <w:r>
              <w:rPr>
                <w:rStyle w:val="a6"/>
              </w:rPr>
              <w:t>Экономическая</w:t>
            </w:r>
            <w:r>
              <w:rPr>
                <w:rStyle w:val="a6"/>
              </w:rPr>
              <w:tab/>
              <w:t>география</w:t>
            </w:r>
            <w:r>
              <w:rPr>
                <w:rStyle w:val="a6"/>
              </w:rPr>
              <w:tab/>
              <w:t>Германии.</w:t>
            </w:r>
          </w:p>
          <w:p w:rsidR="000915EA" w:rsidRDefault="00901069">
            <w:pPr>
              <w:pStyle w:val="a7"/>
              <w:tabs>
                <w:tab w:val="left" w:pos="3264"/>
              </w:tabs>
              <w:ind w:firstLine="0"/>
              <w:jc w:val="both"/>
            </w:pPr>
            <w:r>
              <w:rPr>
                <w:rStyle w:val="a6"/>
              </w:rPr>
              <w:t>Экономическая</w:t>
            </w:r>
            <w:r>
              <w:rPr>
                <w:rStyle w:val="a6"/>
              </w:rPr>
              <w:tab/>
              <w:t>география</w:t>
            </w:r>
          </w:p>
          <w:p w:rsidR="000915EA" w:rsidRDefault="00901069">
            <w:pPr>
              <w:pStyle w:val="a7"/>
              <w:tabs>
                <w:tab w:val="left" w:pos="2693"/>
              </w:tabs>
              <w:ind w:firstLine="0"/>
              <w:jc w:val="both"/>
            </w:pPr>
            <w:r>
              <w:rPr>
                <w:rStyle w:val="a6"/>
              </w:rPr>
              <w:t>Великобритании.</w:t>
            </w:r>
            <w:r>
              <w:rPr>
                <w:rStyle w:val="a6"/>
              </w:rPr>
              <w:tab/>
              <w:t>Экономическая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00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</w:tc>
      </w:tr>
    </w:tbl>
    <w:p w:rsidR="000915EA" w:rsidRDefault="009010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география Японии. Экономическая </w:t>
            </w:r>
            <w:r>
              <w:rPr>
                <w:rStyle w:val="a6"/>
              </w:rPr>
              <w:t>география Китая. Экономическая география Индии. Экономическая география Юго-Восточной Азии. Экономическая география нефтедобывающих стран Персидского залива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Африки, Америки, Австралии и Океании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география Северной Аф</w:t>
            </w:r>
            <w:r>
              <w:rPr>
                <w:rStyle w:val="a6"/>
              </w:rPr>
              <w:t>рики. Экономическая география Тропической Африки. Экономическая география Южно-Африканской Республики. Экономическая география Соединенных Штатов Америки. Экономическая география Бразилии. Экономическая география Мексики. Экономическая география Вест-Индии</w:t>
            </w:r>
            <w:r>
              <w:rPr>
                <w:rStyle w:val="a6"/>
              </w:rPr>
              <w:t>. Экономическая география Австралии*.</w:t>
            </w:r>
          </w:p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география Океании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России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Природно-ресурсный потенциал России и его экономическая оценка. География населения России. Политико</w:t>
            </w:r>
            <w:r>
              <w:rPr>
                <w:rStyle w:val="a6"/>
              </w:rPr>
              <w:softHyphen/>
              <w:t xml:space="preserve">административное </w:t>
            </w:r>
            <w:r>
              <w:rPr>
                <w:rStyle w:val="a6"/>
              </w:rPr>
              <w:t>устройство России. География топливно-энергетического комплекса России. География металлургического комплекса России. География машиностроительного комплекса России. География химического комплекса России. География лесопромышленного комплекса России. Геог</w:t>
            </w:r>
            <w:r>
              <w:rPr>
                <w:rStyle w:val="a6"/>
              </w:rPr>
              <w:t>рафия агропромышленного комплекса России*. География транспортного комплекса России. Экономические связи России с зарубежными странами.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европейской части России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Экономическая оценка природных условий и ресурсов </w:t>
            </w:r>
            <w:r>
              <w:rPr>
                <w:rStyle w:val="a6"/>
              </w:rPr>
              <w:t>Северо-Западного федерального округа. Население и трудовые ресурсы Северо-Западного федерального округа. География отраслей хозяйственного комплекса Северо-Западного федерального округа. Территориальная организация хозяйства Северо-Западного федерального о</w:t>
            </w:r>
            <w:r>
              <w:rPr>
                <w:rStyle w:val="a6"/>
              </w:rPr>
              <w:t>круга. Перспективы и проблемы развития Северо-Западного федерального округа. Экономическая оценка природных условий и ресурсов Центрального федерального округа. Население и трудовые ресурсы Центрального федерального округа. География отраслей хозяйственног</w:t>
            </w:r>
            <w:r>
              <w:rPr>
                <w:rStyle w:val="a6"/>
              </w:rPr>
              <w:t>о комплекса Центрального федерального округа.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</w:tbl>
    <w:p w:rsidR="000915EA" w:rsidRDefault="009010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Территориальная организация хозяйства Центрального федерального округа. Перспективы и проблемы развития Центрального федерального округа. Экономическая оценка природных условий и ресурсов </w:t>
            </w:r>
            <w:r>
              <w:rPr>
                <w:rStyle w:val="a6"/>
              </w:rPr>
              <w:t>Приволжского федерального округа. Население и трудовые ресурсы Приволжского федерального округа. География отраслей хозяйственного комплекса Приволжского федерального округа. Территориальная организация хозяйства Приволжского федерального округа. Перспекти</w:t>
            </w:r>
            <w:r>
              <w:rPr>
                <w:rStyle w:val="a6"/>
              </w:rPr>
              <w:t>вы и проблемы развития Приволжского федерального округа. Экономическая оценка природных условий и ресурсов Южного федерального округа.</w:t>
            </w:r>
          </w:p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Население и трудовые ресурсы Южного федерального округа. География отраслей хозяйственного комплекса Южного федерального </w:t>
            </w:r>
            <w:r>
              <w:rPr>
                <w:rStyle w:val="a6"/>
              </w:rPr>
              <w:t>округа. Территориальная организация хозяйства Южного федерального округа. Перспективы и проблемы развития Южного федерального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азиатской части России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оценка природных условий и ресурсов Уральского федерального</w:t>
            </w:r>
            <w:r>
              <w:rPr>
                <w:rStyle w:val="a6"/>
              </w:rPr>
              <w:t xml:space="preserve"> округа. Население и трудовые ресурсы Уральского федерального округа. География отраслей хозяйственного комплекса Уральского федерального округа. Территориальная организация хозяйства Уральского федерального округа. Перспективы и проблемы развития Уральско</w:t>
            </w:r>
            <w:r>
              <w:rPr>
                <w:rStyle w:val="a6"/>
              </w:rPr>
              <w:t>го федерального округа.</w:t>
            </w:r>
          </w:p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оценка природных условий и ресурсов Сибирского федерального округа. Население и трудовые ресурсы Сибирского федерального округа. География отраслей хозяйственного комплекса Сибирского федерального округа. Территориальн</w:t>
            </w:r>
            <w:r>
              <w:rPr>
                <w:rStyle w:val="a6"/>
              </w:rPr>
              <w:t xml:space="preserve">ая организация хозяйства Сибирского федерального округа* Перспективы и проблемы развития Сибирского федерального округа. Экономическая оценка природных условий и ресурсов Дальневосточного федерального округа. Население и трудовые ресурсы </w:t>
            </w:r>
            <w:proofErr w:type="gramStart"/>
            <w:r>
              <w:rPr>
                <w:rStyle w:val="a6"/>
              </w:rPr>
              <w:t>Дальневосточного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</w:tr>
    </w:tbl>
    <w:p w:rsidR="000915EA" w:rsidRDefault="0090106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федерального округа. География отраслей хозяйственного комплекса Дальневосточного федерального округа. Территориальная организация хозяйства Дальневосточного федерального округа*. Перспективы и проблемы развития Дальневосточного </w:t>
            </w:r>
            <w:r>
              <w:rPr>
                <w:rStyle w:val="a6"/>
              </w:rPr>
              <w:t>федерального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A" w:rsidRDefault="000915EA">
            <w:pPr>
              <w:rPr>
                <w:sz w:val="10"/>
                <w:szCs w:val="10"/>
              </w:rPr>
            </w:pPr>
          </w:p>
        </w:tc>
      </w:tr>
    </w:tbl>
    <w:p w:rsidR="000915EA" w:rsidRDefault="000915EA">
      <w:pPr>
        <w:spacing w:after="259" w:line="1" w:lineRule="exact"/>
      </w:pPr>
    </w:p>
    <w:p w:rsidR="000915EA" w:rsidRDefault="00901069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40"/>
            </w:pPr>
            <w:r>
              <w:rPr>
                <w:rStyle w:val="a6"/>
              </w:rPr>
              <w:t>УК-10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</w:t>
            </w:r>
            <w:r>
              <w:rPr>
                <w:rStyle w:val="a6"/>
              </w:rPr>
              <w:t>жизнедеятельности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0915EA" w:rsidRDefault="000915EA">
      <w:pPr>
        <w:sectPr w:rsidR="000915EA">
          <w:pgSz w:w="11900" w:h="16840"/>
          <w:pgMar w:top="1129" w:right="706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357"/>
        <w:gridCol w:w="2069"/>
        <w:gridCol w:w="2011"/>
        <w:gridCol w:w="1997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15EA" w:rsidRDefault="000915EA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15EA" w:rsidRDefault="000915EA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</w:t>
            </w:r>
            <w:r w:rsidRPr="00AF208A">
              <w:rPr>
                <w:rStyle w:val="a6"/>
                <w:sz w:val="20"/>
                <w:szCs w:val="20"/>
                <w:lang w:eastAsia="en-US"/>
              </w:rPr>
              <w:t xml:space="preserve">10.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</w:t>
            </w:r>
            <w:r>
              <w:rPr>
                <w:rStyle w:val="a6"/>
                <w:sz w:val="20"/>
                <w:szCs w:val="20"/>
              </w:rPr>
              <w:t>кономические решения в различных областях жизнедеятельности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</w:t>
            </w:r>
            <w:r>
              <w:rPr>
                <w:rStyle w:val="a6"/>
                <w:sz w:val="20"/>
                <w:szCs w:val="20"/>
              </w:rPr>
              <w:t>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0915EA" w:rsidRDefault="00901069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 xml:space="preserve">управленческие решения в </w:t>
            </w:r>
            <w:r>
              <w:rPr>
                <w:rStyle w:val="a6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предлагать экономически и 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</w:t>
            </w:r>
            <w:r>
              <w:rPr>
                <w:rStyle w:val="a6"/>
                <w:sz w:val="20"/>
                <w:szCs w:val="20"/>
              </w:rPr>
              <w:t>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0915EA" w:rsidRDefault="000915EA">
      <w:pPr>
        <w:sectPr w:rsidR="000915EA">
          <w:pgSz w:w="16840" w:h="11900" w:orient="landscape"/>
          <w:pgMar w:top="1416" w:right="605" w:bottom="1056" w:left="1018" w:header="988" w:footer="628" w:gutter="0"/>
          <w:cols w:space="720"/>
          <w:noEndnote/>
          <w:docGrid w:linePitch="360"/>
        </w:sectPr>
      </w:pPr>
    </w:p>
    <w:p w:rsidR="000915EA" w:rsidRDefault="00901069">
      <w:pPr>
        <w:pStyle w:val="20"/>
        <w:keepNext/>
        <w:keepLines/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915EA" w:rsidRDefault="00901069">
      <w:pPr>
        <w:pStyle w:val="1"/>
        <w:numPr>
          <w:ilvl w:val="1"/>
          <w:numId w:val="2"/>
        </w:numPr>
        <w:tabs>
          <w:tab w:val="left" w:pos="1242"/>
        </w:tabs>
        <w:ind w:firstLine="800"/>
        <w:jc w:val="both"/>
      </w:pPr>
      <w:r>
        <w:rPr>
          <w:rStyle w:val="a3"/>
        </w:rPr>
        <w:t>В ходе реализации дисциплины «Экономическая география и регионалистика мира» используются следующие формы теку</w:t>
      </w:r>
      <w:r>
        <w:rPr>
          <w:rStyle w:val="a3"/>
        </w:rPr>
        <w:t xml:space="preserve">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0915EA" w:rsidRDefault="00901069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0915EA" w:rsidRDefault="00901069">
      <w:pPr>
        <w:pStyle w:val="1"/>
        <w:numPr>
          <w:ilvl w:val="0"/>
          <w:numId w:val="4"/>
        </w:numPr>
        <w:tabs>
          <w:tab w:val="left" w:pos="1188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0915EA" w:rsidRDefault="00901069">
      <w:pPr>
        <w:pStyle w:val="1"/>
        <w:numPr>
          <w:ilvl w:val="0"/>
          <w:numId w:val="4"/>
        </w:numPr>
        <w:tabs>
          <w:tab w:val="left" w:pos="1188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0915EA" w:rsidRDefault="00901069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0915EA" w:rsidRDefault="00901069">
      <w:pPr>
        <w:pStyle w:val="1"/>
        <w:numPr>
          <w:ilvl w:val="1"/>
          <w:numId w:val="3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915EA" w:rsidRDefault="00901069">
      <w:pPr>
        <w:pStyle w:val="20"/>
        <w:keepNext/>
        <w:keepLines/>
        <w:numPr>
          <w:ilvl w:val="2"/>
          <w:numId w:val="3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0915EA" w:rsidRDefault="00901069">
      <w:pPr>
        <w:pStyle w:val="1"/>
        <w:ind w:firstLine="800"/>
        <w:jc w:val="both"/>
      </w:pPr>
      <w:r>
        <w:rPr>
          <w:rStyle w:val="a3"/>
        </w:rPr>
        <w:t>Цель – развитие способности</w:t>
      </w:r>
      <w:r>
        <w:rPr>
          <w:rStyle w:val="a3"/>
        </w:rPr>
        <w:t xml:space="preserve"> к самостоятельному поиску, анализу, систематизации и обобщению научной литературы. Опрос проходит по изученным темам.</w:t>
      </w:r>
    </w:p>
    <w:p w:rsidR="000915EA" w:rsidRDefault="00901069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Предмет, объект изучения региональной экономики;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Территориальная организация хозяйства Кировской области;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34"/>
        </w:tabs>
        <w:ind w:firstLine="800"/>
        <w:jc w:val="both"/>
      </w:pPr>
      <w:r>
        <w:rPr>
          <w:rStyle w:val="a3"/>
        </w:rPr>
        <w:t>О</w:t>
      </w:r>
      <w:r>
        <w:rPr>
          <w:rStyle w:val="a3"/>
        </w:rPr>
        <w:t>сновные методы исследований в региональной экономике, их характеристика;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Актуальные проблемы и пути их решения в Калининградской области;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Региональные исследования в трудах зарубежных экономистов;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Западно-Сибирский экономический район, его характеристика;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Региональные исследования в трудах российских ученых;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Проблемы и пути решения Северо-Кавказского экономического района;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8"/>
        </w:tabs>
        <w:ind w:firstLine="800"/>
        <w:jc w:val="both"/>
      </w:pPr>
      <w:r>
        <w:rPr>
          <w:rStyle w:val="a3"/>
        </w:rPr>
        <w:t>Региональная политика: понятие, значение и содержание;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  <w:tab w:val="left" w:pos="3603"/>
          <w:tab w:val="left" w:pos="5494"/>
          <w:tab w:val="left" w:pos="7122"/>
        </w:tabs>
        <w:ind w:firstLine="800"/>
        <w:jc w:val="both"/>
      </w:pPr>
      <w:r>
        <w:rPr>
          <w:rStyle w:val="a3"/>
        </w:rPr>
        <w:t>Территориальная</w:t>
      </w:r>
      <w:r>
        <w:rPr>
          <w:rStyle w:val="a3"/>
        </w:rPr>
        <w:tab/>
        <w:t>организация</w:t>
      </w:r>
      <w:r>
        <w:rPr>
          <w:rStyle w:val="a3"/>
        </w:rPr>
        <w:tab/>
        <w:t>хозяйства</w:t>
      </w:r>
      <w:r>
        <w:rPr>
          <w:rStyle w:val="a3"/>
        </w:rPr>
        <w:tab/>
        <w:t>Восточно-Сибирского</w:t>
      </w:r>
    </w:p>
    <w:p w:rsidR="000915EA" w:rsidRDefault="00901069">
      <w:pPr>
        <w:pStyle w:val="1"/>
        <w:ind w:firstLine="0"/>
        <w:jc w:val="both"/>
      </w:pPr>
      <w:r>
        <w:rPr>
          <w:rStyle w:val="a3"/>
        </w:rPr>
        <w:t>экономического района;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Основные направления региональной политики государства;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Актуальные проблемы Уральского экономического района;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Национальная безопасность: понятие, региональный аспект;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>Территориальная организация хозяйства Московской, Рязанской, Тверской областей;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Региональ</w:t>
      </w:r>
      <w:r>
        <w:rPr>
          <w:rStyle w:val="a3"/>
        </w:rPr>
        <w:t>ная политика. Методы проведения региональной политики;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Территориальное устройство Центрального экономического района;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Экономический потенциал страны: понятие и элементы;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Экономические связи Дальневосточного региона. Актуальные проблемы Дальневосточного рег</w:t>
      </w:r>
      <w:r>
        <w:rPr>
          <w:rStyle w:val="a3"/>
        </w:rPr>
        <w:t>иона;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Региональные программы экономического и социального развития;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78"/>
        </w:tabs>
        <w:ind w:firstLine="800"/>
        <w:jc w:val="both"/>
      </w:pPr>
      <w:r>
        <w:rPr>
          <w:rStyle w:val="a3"/>
        </w:rPr>
        <w:t>Дальневосточный экономический район: состав, территориальное устройство;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Методы экономического обоснования территориальной организации народного хозяйства. Анализ природных ресурсов и усло</w:t>
      </w:r>
      <w:r>
        <w:rPr>
          <w:rStyle w:val="a3"/>
        </w:rPr>
        <w:t>вий регионов;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00"/>
        <w:jc w:val="both"/>
      </w:pPr>
      <w:r>
        <w:rPr>
          <w:rStyle w:val="a3"/>
        </w:rPr>
        <w:t>Территориальная организация хозяйства Ростовской области и Краснодарского края;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78"/>
        </w:tabs>
        <w:ind w:firstLine="800"/>
        <w:jc w:val="both"/>
      </w:pPr>
      <w:r>
        <w:rPr>
          <w:rStyle w:val="a3"/>
        </w:rPr>
        <w:t>Определение эффективности развития производства регионов;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>Волго-Вятский экономический район: состав, экономическая роль в экономике страны;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78"/>
        </w:tabs>
        <w:ind w:firstLine="800"/>
        <w:jc w:val="both"/>
      </w:pPr>
      <w:r>
        <w:rPr>
          <w:rStyle w:val="a3"/>
        </w:rPr>
        <w:t>Приоритетность развити</w:t>
      </w:r>
      <w:r>
        <w:rPr>
          <w:rStyle w:val="a3"/>
        </w:rPr>
        <w:t>я и размещения отраслей в регионе;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78"/>
        </w:tabs>
        <w:ind w:firstLine="800"/>
        <w:jc w:val="both"/>
      </w:pPr>
      <w:r>
        <w:rPr>
          <w:rStyle w:val="a3"/>
        </w:rPr>
        <w:t>Актуальные проблемы, стоящие перед Центральным экономическим районом;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78"/>
        </w:tabs>
        <w:spacing w:after="140"/>
        <w:ind w:firstLine="800"/>
        <w:jc w:val="both"/>
      </w:pPr>
      <w:r>
        <w:rPr>
          <w:rStyle w:val="a3"/>
        </w:rPr>
        <w:t>Региональное самофинансирование: понятие, принципы, постулаты;</w:t>
      </w:r>
      <w:r>
        <w:br w:type="page"/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lastRenderedPageBreak/>
        <w:t>Центрально-Черноземный экономический район: состав, территориальная организация каждого</w:t>
      </w:r>
      <w:r>
        <w:rPr>
          <w:rStyle w:val="a3"/>
        </w:rPr>
        <w:t xml:space="preserve"> региона;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Понятие экономического районирования;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Актуальные проблемы, стоящие перед Центрально-Черноземным экономическим районом;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Определение макрорегиона и экономического района, их признаки и факторы;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Поволжский экономический район: территориальная органи</w:t>
      </w:r>
      <w:r>
        <w:rPr>
          <w:rStyle w:val="a3"/>
        </w:rPr>
        <w:t>зация хозяйства;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Территориальные пропорции размещения </w:t>
      </w:r>
      <w:proofErr w:type="gramStart"/>
      <w:r>
        <w:rPr>
          <w:rStyle w:val="a3"/>
        </w:rPr>
        <w:t>производительных</w:t>
      </w:r>
      <w:proofErr w:type="gramEnd"/>
      <w:r>
        <w:rPr>
          <w:rStyle w:val="a3"/>
        </w:rPr>
        <w:t xml:space="preserve"> Сид;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Территориальная организация хозяйства Северного экономического района;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региональные исследования в трудах российских ученых. Понятие энергопроизводственного цикла;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Северо-Западный </w:t>
      </w:r>
      <w:r>
        <w:rPr>
          <w:rStyle w:val="a3"/>
        </w:rPr>
        <w:t>экономический район: основные характеристики;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Сравнительные характеристики региональной политики в период плановой экономики и рыночной экономики;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Приморский и хабаровский края: актуальные проблемы, территориальная организация хозяйства;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Национальная безоп</w:t>
      </w:r>
      <w:r>
        <w:rPr>
          <w:rStyle w:val="a3"/>
        </w:rPr>
        <w:t>асность. Основные типы проблемных регионов;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Территориальная организация хозяйства Ленинградской и Новгородской областей;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региональная политика: понятие, основные цели;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Калининградская область: территориальная организация хозяйства;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Региональная кризисная с</w:t>
      </w:r>
      <w:r>
        <w:rPr>
          <w:rStyle w:val="a3"/>
        </w:rPr>
        <w:t>итуация. Основные виды;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География природных ресурсов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География населения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Политическая география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Глобальные проблемы человечества.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География топливно-энергетического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8"/>
        </w:tabs>
        <w:ind w:firstLine="820"/>
      </w:pPr>
      <w:r>
        <w:rPr>
          <w:rStyle w:val="a3"/>
        </w:rPr>
        <w:t>География металлургического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 xml:space="preserve">География </w:t>
      </w:r>
      <w:r>
        <w:rPr>
          <w:rStyle w:val="a3"/>
        </w:rPr>
        <w:t>машиностроительного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География химического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География агропромышленного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География транспортного комплекса мира.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География международной торговли.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94"/>
        </w:tabs>
        <w:ind w:firstLine="820"/>
      </w:pPr>
      <w:r>
        <w:rPr>
          <w:rStyle w:val="a3"/>
        </w:rPr>
        <w:t>Экономическая оценка природных условий и ресурсов, население и т</w:t>
      </w:r>
      <w:r>
        <w:rPr>
          <w:rStyle w:val="a3"/>
        </w:rPr>
        <w:t>рудовые ресурсы Германии.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География отраслей хозяйственного комплекса Германии.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>Экономическая география Великобритании.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94"/>
        </w:tabs>
        <w:ind w:firstLine="820"/>
      </w:pPr>
      <w:r>
        <w:rPr>
          <w:rStyle w:val="a3"/>
        </w:rPr>
        <w:t>Экономическая оценка природных условий и ресурсов, население и трудовые ресурсы Японии.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89"/>
        </w:tabs>
        <w:ind w:firstLine="820"/>
      </w:pPr>
      <w:r>
        <w:rPr>
          <w:rStyle w:val="a3"/>
        </w:rPr>
        <w:t xml:space="preserve">География отраслей хозяйственного комплекса </w:t>
      </w:r>
      <w:r>
        <w:rPr>
          <w:rStyle w:val="a3"/>
        </w:rPr>
        <w:t>Японии.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94"/>
        </w:tabs>
        <w:ind w:firstLine="820"/>
      </w:pPr>
      <w:r>
        <w:rPr>
          <w:rStyle w:val="a3"/>
        </w:rPr>
        <w:t>Экономическая оценка природных условий и ресурсов, население и трудовые ресурсы Китая.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>География отраслей хозяйственного комплекса Китая.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94"/>
        </w:tabs>
        <w:ind w:firstLine="820"/>
      </w:pPr>
      <w:r>
        <w:rPr>
          <w:rStyle w:val="a3"/>
        </w:rPr>
        <w:t>Экономическая оценка природных условий и ресурсов, население и трудовые ресурсы Индии.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>География отраслей хозя</w:t>
      </w:r>
      <w:r>
        <w:rPr>
          <w:rStyle w:val="a3"/>
        </w:rPr>
        <w:t>йственного комплекса Индии.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>Экономическая география нефтедобывающих стран Персидского залива.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>Экономическая география Южно-Африканской Республики.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177800</wp:posOffset>
                </wp:positionV>
                <wp:extent cx="301625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15EA" w:rsidRDefault="0090106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Аме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4.6pt;margin-top:14pt;width:23.75pt;height:14.9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" filled="f" stroked="f">
                <v:textbox inset="0,0,0,0">
                  <w:txbxContent>
                    <w:p w:rsidR="000915EA" w:rsidRDefault="00901069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Аме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a3"/>
        </w:rPr>
        <w:t>Экономическая оценка природных условий и ресурсов Соединенных Штатов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 xml:space="preserve">География населения и трудовых </w:t>
      </w:r>
      <w:r>
        <w:rPr>
          <w:rStyle w:val="a3"/>
        </w:rPr>
        <w:t>ресурсов Соединенных Штатов Америки.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148"/>
        </w:tabs>
        <w:ind w:firstLine="820"/>
        <w:jc w:val="both"/>
      </w:pPr>
      <w:r>
        <w:rPr>
          <w:rStyle w:val="a3"/>
        </w:rPr>
        <w:t>География отраслей хозяйственного комплекса Соединенных Штатов Америки.</w:t>
      </w:r>
    </w:p>
    <w:p w:rsidR="000915EA" w:rsidRDefault="00901069">
      <w:pPr>
        <w:pStyle w:val="1"/>
        <w:numPr>
          <w:ilvl w:val="0"/>
          <w:numId w:val="5"/>
        </w:numPr>
        <w:tabs>
          <w:tab w:val="left" w:pos="1248"/>
        </w:tabs>
        <w:spacing w:after="260"/>
        <w:ind w:firstLine="820"/>
        <w:jc w:val="both"/>
      </w:pPr>
      <w:r>
        <w:rPr>
          <w:rStyle w:val="a3"/>
        </w:rPr>
        <w:lastRenderedPageBreak/>
        <w:t>Экономическая оценка природных условий и ресурсов Бразилии.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</w:t>
      </w:r>
      <w:r>
        <w:rPr>
          <w:rStyle w:val="a3"/>
        </w:rPr>
        <w:t xml:space="preserve">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0915EA" w:rsidRDefault="00901069">
      <w:pPr>
        <w:pStyle w:val="1"/>
        <w:numPr>
          <w:ilvl w:val="0"/>
          <w:numId w:val="6"/>
        </w:numPr>
        <w:tabs>
          <w:tab w:val="left" w:pos="1213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0915EA" w:rsidRDefault="00901069">
      <w:pPr>
        <w:pStyle w:val="1"/>
        <w:numPr>
          <w:ilvl w:val="0"/>
          <w:numId w:val="6"/>
        </w:numPr>
        <w:tabs>
          <w:tab w:val="left" w:pos="1213"/>
        </w:tabs>
        <w:ind w:firstLine="820"/>
        <w:jc w:val="both"/>
      </w:pPr>
      <w:r>
        <w:rPr>
          <w:rStyle w:val="a3"/>
        </w:rPr>
        <w:t>В ответе приводятся примеры из практики, д</w:t>
      </w:r>
      <w:r>
        <w:rPr>
          <w:rStyle w:val="a3"/>
        </w:rPr>
        <w:t>аты, Ф.И.О. авторов.</w:t>
      </w:r>
    </w:p>
    <w:p w:rsidR="000915EA" w:rsidRDefault="00901069">
      <w:pPr>
        <w:pStyle w:val="1"/>
        <w:numPr>
          <w:ilvl w:val="0"/>
          <w:numId w:val="6"/>
        </w:numPr>
        <w:tabs>
          <w:tab w:val="left" w:pos="1213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0915EA" w:rsidRDefault="00901069">
      <w:pPr>
        <w:pStyle w:val="1"/>
        <w:numPr>
          <w:ilvl w:val="0"/>
          <w:numId w:val="7"/>
        </w:numPr>
        <w:tabs>
          <w:tab w:val="left" w:pos="1213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0915EA" w:rsidRDefault="00901069">
      <w:pPr>
        <w:pStyle w:val="1"/>
        <w:numPr>
          <w:ilvl w:val="0"/>
          <w:numId w:val="7"/>
        </w:numPr>
        <w:tabs>
          <w:tab w:val="left" w:pos="121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0915EA" w:rsidRDefault="00901069">
      <w:pPr>
        <w:pStyle w:val="1"/>
        <w:numPr>
          <w:ilvl w:val="0"/>
          <w:numId w:val="7"/>
        </w:numPr>
        <w:tabs>
          <w:tab w:val="left" w:pos="1213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0915EA" w:rsidRDefault="00901069">
      <w:pPr>
        <w:pStyle w:val="1"/>
        <w:numPr>
          <w:ilvl w:val="0"/>
          <w:numId w:val="7"/>
        </w:numPr>
        <w:tabs>
          <w:tab w:val="left" w:pos="1213"/>
        </w:tabs>
        <w:spacing w:after="260"/>
        <w:ind w:firstLine="820"/>
        <w:jc w:val="both"/>
      </w:pPr>
      <w:r>
        <w:rPr>
          <w:rStyle w:val="a3"/>
        </w:rPr>
        <w:t>Есл</w:t>
      </w:r>
      <w:r>
        <w:rPr>
          <w:rStyle w:val="a3"/>
        </w:rPr>
        <w:t>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5EA" w:rsidRDefault="00901069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0915EA" w:rsidRDefault="000915EA">
      <w:pPr>
        <w:spacing w:after="259" w:line="1" w:lineRule="exact"/>
      </w:pPr>
    </w:p>
    <w:p w:rsidR="000915EA" w:rsidRDefault="00901069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 xml:space="preserve">Цель </w:t>
      </w:r>
      <w:r>
        <w:rPr>
          <w:rStyle w:val="a3"/>
        </w:rPr>
        <w:t>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</w:t>
      </w:r>
      <w:r>
        <w:rPr>
          <w:rStyle w:val="a3"/>
        </w:rPr>
        <w:t>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</w:t>
      </w:r>
      <w:r>
        <w:rPr>
          <w:rStyle w:val="a3"/>
        </w:rPr>
        <w:t>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</w:t>
      </w:r>
      <w:r>
        <w:rPr>
          <w:rStyle w:val="a3"/>
        </w:rPr>
        <w:t>уры.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</w:t>
      </w:r>
      <w:r>
        <w:rPr>
          <w:rStyle w:val="a3"/>
        </w:rPr>
        <w:t>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</w:t>
      </w:r>
      <w:r>
        <w:rPr>
          <w:rStyle w:val="a3"/>
        </w:rPr>
        <w:t>тирует внимание на новых сведениях и определяет целесообразность обращения к первоисточнику.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0915EA" w:rsidRDefault="00901069">
      <w:pPr>
        <w:pStyle w:val="1"/>
        <w:ind w:firstLine="820"/>
        <w:jc w:val="both"/>
      </w:pPr>
      <w:r>
        <w:rPr>
          <w:rStyle w:val="a3"/>
        </w:rPr>
        <w:t xml:space="preserve">Реферирование заключается в выборке из </w:t>
      </w:r>
      <w:r>
        <w:rPr>
          <w:rStyle w:val="a3"/>
        </w:rPr>
        <w:t>всего массива информации ключевых моментов и их фиксировании на основе сформулированных гипотез и задач.</w:t>
      </w:r>
    </w:p>
    <w:p w:rsidR="000915EA" w:rsidRDefault="00901069">
      <w:pPr>
        <w:pStyle w:val="1"/>
        <w:spacing w:after="260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</w:t>
      </w:r>
      <w:r>
        <w:rPr>
          <w:rStyle w:val="a3"/>
        </w:rPr>
        <w:t>нивания является презентация.</w:t>
      </w:r>
    </w:p>
    <w:p w:rsidR="000915EA" w:rsidRDefault="00901069">
      <w:pPr>
        <w:pStyle w:val="20"/>
        <w:keepNext/>
        <w:keepLines/>
        <w:ind w:firstLine="780"/>
        <w:jc w:val="both"/>
      </w:pPr>
      <w:bookmarkStart w:id="5" w:name="bookmark12"/>
      <w:r>
        <w:rPr>
          <w:rStyle w:val="2"/>
          <w:b/>
          <w:bCs/>
        </w:rPr>
        <w:t>Темы для рефератов:</w:t>
      </w:r>
      <w:bookmarkEnd w:id="5"/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Экономический потенциал страны: проблемы и перспективы развития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lastRenderedPageBreak/>
        <w:t>Экономические связи Дальневосточного региона.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Актуальные проблемы Дальневосточного региона;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 xml:space="preserve">Региональные программы экономического и </w:t>
      </w:r>
      <w:r>
        <w:rPr>
          <w:rStyle w:val="a3"/>
        </w:rPr>
        <w:t>социального развития;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Дальневосточный экономический район: роль и значение в экономике</w:t>
      </w:r>
    </w:p>
    <w:p w:rsidR="000915EA" w:rsidRDefault="00901069">
      <w:pPr>
        <w:pStyle w:val="1"/>
        <w:ind w:firstLine="0"/>
      </w:pPr>
      <w:r>
        <w:rPr>
          <w:rStyle w:val="a3"/>
        </w:rPr>
        <w:t>России;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Методы экономического обоснования территориальной организации</w:t>
      </w:r>
    </w:p>
    <w:p w:rsidR="000915EA" w:rsidRDefault="00901069">
      <w:pPr>
        <w:pStyle w:val="1"/>
        <w:ind w:firstLine="0"/>
        <w:jc w:val="both"/>
      </w:pPr>
      <w:r>
        <w:rPr>
          <w:rStyle w:val="a3"/>
        </w:rPr>
        <w:t>народного хозяйства.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Анализ природных ресурсов и условий регионов;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Особенности территориальной орга</w:t>
      </w:r>
      <w:r>
        <w:rPr>
          <w:rStyle w:val="a3"/>
        </w:rPr>
        <w:t>низации хозяйства Ростовской области и Краснодарского края;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Определение эффективности развития производства регионов;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Волго-Вятский экономический район: состав, экономическая роль в экономике страны;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Приоритетность развития и размещения отраслей в регионе;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Актуальные проблемы, стоящие перед Центральным экономическим районом;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Региональное самофинансирование: понятие, принципы, постулаты;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Центрально-Черноземный экономический район: состав, территориальная организация каждого региона;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ind w:firstLine="780"/>
        <w:jc w:val="both"/>
      </w:pPr>
      <w:r>
        <w:rPr>
          <w:rStyle w:val="a3"/>
        </w:rPr>
        <w:t>Понятие экономического ра</w:t>
      </w:r>
      <w:r>
        <w:rPr>
          <w:rStyle w:val="a3"/>
        </w:rPr>
        <w:t>йонирования;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Актуальные проблемы, стоящие перед Центрально-Черноземным экономическим районом;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1"/>
        </w:tabs>
        <w:ind w:firstLine="780"/>
        <w:jc w:val="both"/>
      </w:pPr>
      <w:r>
        <w:rPr>
          <w:rStyle w:val="a3"/>
        </w:rPr>
        <w:t>Определение макрорегиона и экономического района, их признаки и факторы;</w:t>
      </w:r>
    </w:p>
    <w:p w:rsidR="000915EA" w:rsidRDefault="00901069">
      <w:pPr>
        <w:pStyle w:val="1"/>
        <w:numPr>
          <w:ilvl w:val="0"/>
          <w:numId w:val="8"/>
        </w:numPr>
        <w:tabs>
          <w:tab w:val="left" w:pos="1260"/>
        </w:tabs>
        <w:spacing w:after="260"/>
        <w:ind w:firstLine="780"/>
        <w:jc w:val="both"/>
      </w:pPr>
      <w:r>
        <w:rPr>
          <w:rStyle w:val="a3"/>
        </w:rPr>
        <w:t>Поволжский экономический район: роль и значение в экономике РФ.</w:t>
      </w:r>
    </w:p>
    <w:p w:rsidR="000915EA" w:rsidRDefault="00901069">
      <w:pPr>
        <w:pStyle w:val="1"/>
        <w:ind w:firstLine="780"/>
        <w:jc w:val="both"/>
      </w:pPr>
      <w:r>
        <w:rPr>
          <w:rStyle w:val="a3"/>
        </w:rPr>
        <w:t>Критерии оценивания:</w:t>
      </w:r>
    </w:p>
    <w:p w:rsidR="000915EA" w:rsidRDefault="00901069">
      <w:pPr>
        <w:pStyle w:val="1"/>
        <w:numPr>
          <w:ilvl w:val="0"/>
          <w:numId w:val="9"/>
        </w:numPr>
        <w:tabs>
          <w:tab w:val="left" w:pos="1260"/>
        </w:tabs>
        <w:ind w:firstLine="780"/>
        <w:jc w:val="both"/>
      </w:pPr>
      <w:r>
        <w:rPr>
          <w:rStyle w:val="a3"/>
        </w:rPr>
        <w:t>Выполнение задания в срок.</w:t>
      </w:r>
    </w:p>
    <w:p w:rsidR="000915EA" w:rsidRDefault="00901069">
      <w:pPr>
        <w:pStyle w:val="1"/>
        <w:numPr>
          <w:ilvl w:val="0"/>
          <w:numId w:val="9"/>
        </w:numPr>
        <w:tabs>
          <w:tab w:val="left" w:pos="1261"/>
        </w:tabs>
        <w:ind w:firstLine="78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0915EA" w:rsidRDefault="00901069">
      <w:pPr>
        <w:pStyle w:val="1"/>
        <w:numPr>
          <w:ilvl w:val="0"/>
          <w:numId w:val="9"/>
        </w:numPr>
        <w:tabs>
          <w:tab w:val="left" w:pos="1260"/>
        </w:tabs>
        <w:ind w:firstLine="78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0915EA" w:rsidRDefault="00901069">
      <w:pPr>
        <w:pStyle w:val="1"/>
        <w:ind w:firstLine="780"/>
        <w:jc w:val="both"/>
      </w:pPr>
      <w:r>
        <w:rPr>
          <w:rStyle w:val="a3"/>
        </w:rPr>
        <w:t>Процедура оценки:</w:t>
      </w:r>
    </w:p>
    <w:p w:rsidR="000915EA" w:rsidRDefault="00901069">
      <w:pPr>
        <w:pStyle w:val="1"/>
        <w:numPr>
          <w:ilvl w:val="0"/>
          <w:numId w:val="10"/>
        </w:numPr>
        <w:tabs>
          <w:tab w:val="left" w:pos="1260"/>
          <w:tab w:val="left" w:pos="1858"/>
          <w:tab w:val="right" w:pos="6695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3-м условиям – 18-20 баллов.</w:t>
      </w:r>
    </w:p>
    <w:p w:rsidR="000915EA" w:rsidRDefault="00901069">
      <w:pPr>
        <w:pStyle w:val="1"/>
        <w:numPr>
          <w:ilvl w:val="0"/>
          <w:numId w:val="10"/>
        </w:numPr>
        <w:tabs>
          <w:tab w:val="left" w:pos="1260"/>
          <w:tab w:val="left" w:pos="1882"/>
          <w:tab w:val="right" w:pos="6695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2-м условиям – 15-17 баллов.</w:t>
      </w:r>
    </w:p>
    <w:p w:rsidR="000915EA" w:rsidRDefault="00901069">
      <w:pPr>
        <w:pStyle w:val="1"/>
        <w:numPr>
          <w:ilvl w:val="0"/>
          <w:numId w:val="10"/>
        </w:numPr>
        <w:tabs>
          <w:tab w:val="left" w:pos="1260"/>
          <w:tab w:val="left" w:pos="1878"/>
          <w:tab w:val="right" w:pos="6695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1-му условию – 10-14 баллов.</w:t>
      </w:r>
    </w:p>
    <w:p w:rsidR="000915EA" w:rsidRDefault="00901069">
      <w:pPr>
        <w:pStyle w:val="1"/>
        <w:numPr>
          <w:ilvl w:val="0"/>
          <w:numId w:val="10"/>
        </w:numPr>
        <w:tabs>
          <w:tab w:val="left" w:pos="1260"/>
          <w:tab w:val="left" w:pos="1882"/>
        </w:tabs>
        <w:spacing w:after="260"/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0915EA" w:rsidRDefault="00901069">
      <w:pPr>
        <w:pStyle w:val="20"/>
        <w:keepNext/>
        <w:keepLines/>
        <w:numPr>
          <w:ilvl w:val="0"/>
          <w:numId w:val="10"/>
        </w:numPr>
        <w:tabs>
          <w:tab w:val="left" w:pos="1260"/>
        </w:tabs>
        <w:ind w:firstLine="780"/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0915EA" w:rsidRDefault="00901069">
      <w:pPr>
        <w:pStyle w:val="1"/>
        <w:numPr>
          <w:ilvl w:val="1"/>
          <w:numId w:val="10"/>
        </w:numPr>
        <w:tabs>
          <w:tab w:val="left" w:pos="1321"/>
        </w:tabs>
        <w:ind w:firstLine="780"/>
        <w:jc w:val="both"/>
      </w:pPr>
      <w:r>
        <w:rPr>
          <w:rStyle w:val="a3"/>
        </w:rPr>
        <w:t>Форма проведения промежуточной аттест</w:t>
      </w:r>
      <w:r>
        <w:rPr>
          <w:rStyle w:val="a3"/>
        </w:rPr>
        <w:t>ации – зачет.</w:t>
      </w:r>
    </w:p>
    <w:p w:rsidR="000915EA" w:rsidRDefault="00901069">
      <w:pPr>
        <w:pStyle w:val="1"/>
        <w:ind w:firstLine="78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0915EA" w:rsidRDefault="00901069">
      <w:pPr>
        <w:pStyle w:val="1"/>
        <w:spacing w:after="260"/>
        <w:ind w:firstLine="78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</w:t>
      </w:r>
      <w:r>
        <w:rPr>
          <w:rStyle w:val="a3"/>
        </w:rPr>
        <w:t>Зачет составляет от 0 до 20 баллов. Допуск к зачету составляет 45 баллов.</w:t>
      </w:r>
    </w:p>
    <w:p w:rsidR="000915EA" w:rsidRDefault="00901069">
      <w:pPr>
        <w:pStyle w:val="20"/>
        <w:keepNext/>
        <w:keepLines/>
        <w:numPr>
          <w:ilvl w:val="1"/>
          <w:numId w:val="10"/>
        </w:numPr>
        <w:tabs>
          <w:tab w:val="left" w:pos="1326"/>
        </w:tabs>
        <w:ind w:firstLine="780"/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0915EA" w:rsidRDefault="00901069">
      <w:pPr>
        <w:pStyle w:val="20"/>
        <w:keepNext/>
        <w:keepLines/>
        <w:ind w:firstLine="780"/>
        <w:jc w:val="both"/>
      </w:pPr>
      <w:r>
        <w:rPr>
          <w:rStyle w:val="2"/>
          <w:b/>
          <w:bCs/>
        </w:rPr>
        <w:t>Вопросы к зачету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60"/>
        </w:tabs>
        <w:ind w:firstLine="780"/>
        <w:jc w:val="both"/>
      </w:pPr>
      <w:r>
        <w:rPr>
          <w:rStyle w:val="a3"/>
        </w:rPr>
        <w:t>Предмет, объект изучения региональной экономики;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60"/>
        </w:tabs>
        <w:ind w:firstLine="780"/>
        <w:jc w:val="both"/>
      </w:pPr>
      <w:r>
        <w:rPr>
          <w:rStyle w:val="a3"/>
        </w:rPr>
        <w:t>Территориальная организация хозяйства Кировской области;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61"/>
        </w:tabs>
        <w:spacing w:after="260"/>
        <w:ind w:firstLine="780"/>
        <w:jc w:val="both"/>
      </w:pPr>
      <w:r>
        <w:rPr>
          <w:rStyle w:val="a3"/>
        </w:rPr>
        <w:t>Основные методы исследований в р</w:t>
      </w:r>
      <w:r>
        <w:rPr>
          <w:rStyle w:val="a3"/>
        </w:rPr>
        <w:t>егиональной экономике, их характеристика;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Актуальные проблемы и пути их решения в Калининградской области;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Региональные исследования в трудах зарубежных экономистов;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Западно-Сибирский экономический район, его характеристика;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Региональные исследования в тру</w:t>
      </w:r>
      <w:r>
        <w:rPr>
          <w:rStyle w:val="a3"/>
        </w:rPr>
        <w:t>дах российских ученых;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Проблемы и пути решения Северо-Кавказского экономического района;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lastRenderedPageBreak/>
        <w:t>Региональная политика: понятие, значение и содержание;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  <w:tab w:val="left" w:pos="3699"/>
          <w:tab w:val="left" w:pos="5542"/>
          <w:tab w:val="left" w:pos="7126"/>
        </w:tabs>
        <w:ind w:firstLine="800"/>
        <w:jc w:val="both"/>
      </w:pPr>
      <w:r>
        <w:rPr>
          <w:rStyle w:val="a3"/>
        </w:rPr>
        <w:t>Территориальная</w:t>
      </w:r>
      <w:r>
        <w:rPr>
          <w:rStyle w:val="a3"/>
        </w:rPr>
        <w:tab/>
        <w:t>организация</w:t>
      </w:r>
      <w:r>
        <w:rPr>
          <w:rStyle w:val="a3"/>
        </w:rPr>
        <w:tab/>
        <w:t>хозяйства</w:t>
      </w:r>
      <w:r>
        <w:rPr>
          <w:rStyle w:val="a3"/>
        </w:rPr>
        <w:tab/>
        <w:t>Восточно-Сибирского</w:t>
      </w:r>
    </w:p>
    <w:p w:rsidR="000915EA" w:rsidRDefault="00901069">
      <w:pPr>
        <w:pStyle w:val="1"/>
        <w:ind w:firstLine="0"/>
        <w:jc w:val="both"/>
      </w:pPr>
      <w:r>
        <w:rPr>
          <w:rStyle w:val="a3"/>
        </w:rPr>
        <w:t>экономического района;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Основные направления региональн</w:t>
      </w:r>
      <w:r>
        <w:rPr>
          <w:rStyle w:val="a3"/>
        </w:rPr>
        <w:t>ой политики государства;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Актуальные проблемы Уральского экономического района;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Национальная безопасность: понятие, региональный аспект;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Территориальная организация хозяйства Московской, Рязанской, Тверской областей;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Региональная политика. Методы проведения</w:t>
      </w:r>
      <w:r>
        <w:rPr>
          <w:rStyle w:val="a3"/>
        </w:rPr>
        <w:t xml:space="preserve"> региональной политики;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Территориальное устройство Центрального экономического района;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Экономический потенциал страны: понятие и элементы;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Экономические связи Дальневосточного региона. Актуальные проблемы Дальневосточного региона;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 xml:space="preserve">Региональные программы </w:t>
      </w:r>
      <w:r>
        <w:rPr>
          <w:rStyle w:val="a3"/>
        </w:rPr>
        <w:t>экономического и социального развития;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Дальневосточный экономический район: состав, территориальное устройство;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Методы экономического обоснования территориальной организации народного хозяйства. Анализ природных ресурсов и условий регионов;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Территориальная</w:t>
      </w:r>
      <w:r>
        <w:rPr>
          <w:rStyle w:val="a3"/>
        </w:rPr>
        <w:t xml:space="preserve"> организация хозяйства Ростовской области и Краснодарского края;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Определение эффективности развития производства регионов;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Волго-Вятский экономический район: состав, экономическая роль в экономике страны;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Приоритетность развития и размещения отраслей в рег</w:t>
      </w:r>
      <w:r>
        <w:rPr>
          <w:rStyle w:val="a3"/>
        </w:rPr>
        <w:t>ионе;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Актуальные проблемы, стоящие перед Центральным экономическим районом;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Региональное самофинансирование: понятие, принципы, постулаты;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Центрально-Черноземный экономический район: состав, территориальная организация каждого региона;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Понятие экономическо</w:t>
      </w:r>
      <w:r>
        <w:rPr>
          <w:rStyle w:val="a3"/>
        </w:rPr>
        <w:t>го районирования;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Актуальные проблемы, стоящие перед Центрально-Черноземным экономическим районом;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Определение макрорегиона и экономического района, их признаки и факторы;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Поволжский экономический район: территориальная организация хозяйства;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Территориальн</w:t>
      </w:r>
      <w:r>
        <w:rPr>
          <w:rStyle w:val="a3"/>
        </w:rPr>
        <w:t xml:space="preserve">ые пропорции размещения </w:t>
      </w:r>
      <w:proofErr w:type="gramStart"/>
      <w:r>
        <w:rPr>
          <w:rStyle w:val="a3"/>
        </w:rPr>
        <w:t>производительных</w:t>
      </w:r>
      <w:proofErr w:type="gramEnd"/>
      <w:r>
        <w:rPr>
          <w:rStyle w:val="a3"/>
        </w:rPr>
        <w:t xml:space="preserve"> Сид;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Территориальная организация хозяйства Северного экономического района;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региональные исследования в трудах российских ученых. Понятие энергопроизводственного цикла;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 xml:space="preserve">Северо-Западный экономический район: основные </w:t>
      </w:r>
      <w:r>
        <w:rPr>
          <w:rStyle w:val="a3"/>
        </w:rPr>
        <w:t>характеристики;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Сравнительные характеристики региональной политики в период плановой экономики и рыночной экономики;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Приморский и хабаровский края: актуальные проблемы, территориальная организация хозяйства;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 xml:space="preserve">Национальная безопасность. Основные типы </w:t>
      </w:r>
      <w:r>
        <w:rPr>
          <w:rStyle w:val="a3"/>
        </w:rPr>
        <w:t>проблемных регионов;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77"/>
        </w:tabs>
        <w:ind w:firstLine="800"/>
        <w:jc w:val="both"/>
      </w:pPr>
      <w:r>
        <w:rPr>
          <w:rStyle w:val="a3"/>
        </w:rPr>
        <w:t>Территориальная организация хозяйства Ленинградской и Новгородской областей;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0"/>
        </w:tabs>
        <w:ind w:firstLine="800"/>
        <w:jc w:val="both"/>
      </w:pPr>
      <w:r>
        <w:rPr>
          <w:rStyle w:val="a3"/>
        </w:rPr>
        <w:t>региональная политика: понятие, основные цели;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Калининградская область: территориальная организация хозяйства;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Региональная кризисная ситуация. Основные виды;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природных ресурсов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населения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Политическая география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Глобальные проблемы человечества.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топливно-энергетического комплекса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металлургического комплекса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lastRenderedPageBreak/>
        <w:t>География машиностроительного компле</w:t>
      </w:r>
      <w:r>
        <w:rPr>
          <w:rStyle w:val="a3"/>
        </w:rPr>
        <w:t>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  <w:tab w:val="left" w:pos="2652"/>
        </w:tabs>
        <w:ind w:firstLine="820"/>
        <w:jc w:val="both"/>
      </w:pPr>
      <w:r>
        <w:rPr>
          <w:rStyle w:val="a3"/>
        </w:rPr>
        <w:t>География</w:t>
      </w:r>
      <w:r>
        <w:rPr>
          <w:rStyle w:val="a3"/>
        </w:rPr>
        <w:tab/>
        <w:t>химического комплекса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  <w:tab w:val="left" w:pos="2652"/>
        </w:tabs>
        <w:ind w:firstLine="820"/>
        <w:jc w:val="both"/>
      </w:pPr>
      <w:r>
        <w:rPr>
          <w:rStyle w:val="a3"/>
        </w:rPr>
        <w:t>География</w:t>
      </w:r>
      <w:r>
        <w:rPr>
          <w:rStyle w:val="a3"/>
        </w:rPr>
        <w:tab/>
        <w:t>агропромышленного комплекса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  <w:tab w:val="left" w:pos="2652"/>
        </w:tabs>
        <w:ind w:firstLine="820"/>
        <w:jc w:val="both"/>
      </w:pPr>
      <w:r>
        <w:rPr>
          <w:rStyle w:val="a3"/>
        </w:rPr>
        <w:t>География</w:t>
      </w:r>
      <w:r>
        <w:rPr>
          <w:rStyle w:val="a3"/>
        </w:rPr>
        <w:tab/>
        <w:t>транспортного комплекса мира.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  <w:tab w:val="left" w:pos="2652"/>
        </w:tabs>
        <w:ind w:firstLine="820"/>
        <w:jc w:val="both"/>
      </w:pPr>
      <w:r>
        <w:rPr>
          <w:rStyle w:val="a3"/>
        </w:rPr>
        <w:t>География</w:t>
      </w:r>
      <w:r>
        <w:rPr>
          <w:rStyle w:val="a3"/>
        </w:rPr>
        <w:tab/>
        <w:t>международной торговли.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Экономическая оценка природных условий и ресурсов, население и трудовые ресурсы Германии.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отраслей хозяйственного комплекса Германии.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Экономическая география Великобритании.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Экономическая оценка природных условий и ресурсов, население и трудовые ресурсы Японии.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отраслей хозяйственного комплекса Японии.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 xml:space="preserve">Экономическая оценка </w:t>
      </w:r>
      <w:r>
        <w:rPr>
          <w:rStyle w:val="a3"/>
        </w:rPr>
        <w:t>природных условий и ресурсов, население и трудовые ресурсы Китая.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отраслей хозяйственного комплекса Китая.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Экономическая оценка природных условий и ресурсов, население и трудовые ресурсы Индии.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География отраслей хозяйственного комплекса Индии.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Э</w:t>
      </w:r>
      <w:r>
        <w:rPr>
          <w:rStyle w:val="a3"/>
        </w:rPr>
        <w:t>кономическая география нефтедобывающих стран Персидского залива.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>Экономическая география Южно-Африканской Республики.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Экономическая оценка природных условий и ресурсов Соединенных Штатов Аме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ind w:firstLine="820"/>
        <w:jc w:val="both"/>
      </w:pPr>
      <w:r>
        <w:rPr>
          <w:rStyle w:val="a3"/>
        </w:rPr>
        <w:t xml:space="preserve">География населения и трудовых ресурсов Соединенных Штатов </w:t>
      </w:r>
      <w:r>
        <w:rPr>
          <w:rStyle w:val="a3"/>
        </w:rPr>
        <w:t>Америки.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286"/>
        </w:tabs>
        <w:ind w:firstLine="820"/>
        <w:jc w:val="both"/>
      </w:pPr>
      <w:r>
        <w:rPr>
          <w:rStyle w:val="a3"/>
        </w:rPr>
        <w:t>География отраслей хозяйственного комплекса Соединенных Штатов Америки.</w:t>
      </w:r>
    </w:p>
    <w:p w:rsidR="000915EA" w:rsidRDefault="00901069">
      <w:pPr>
        <w:pStyle w:val="1"/>
        <w:numPr>
          <w:ilvl w:val="0"/>
          <w:numId w:val="11"/>
        </w:numPr>
        <w:tabs>
          <w:tab w:val="left" w:pos="1342"/>
        </w:tabs>
        <w:spacing w:after="540"/>
        <w:ind w:firstLine="820"/>
      </w:pPr>
      <w:r>
        <w:rPr>
          <w:rStyle w:val="a3"/>
        </w:rPr>
        <w:t>Экономическая оценка природных условий и ресурсов Бразилии.</w:t>
      </w:r>
    </w:p>
    <w:p w:rsidR="000915EA" w:rsidRDefault="00901069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0915EA" w:rsidRDefault="00901069">
      <w:pPr>
        <w:pStyle w:val="a5"/>
        <w:ind w:left="739" w:firstLine="0"/>
      </w:pPr>
      <w:r>
        <w:rPr>
          <w:rStyle w:val="a4"/>
          <w:b/>
          <w:bCs/>
        </w:rPr>
        <w:t>систему аттестационных оценок и систему аттестацион</w:t>
      </w:r>
      <w:r>
        <w:rPr>
          <w:rStyle w:val="a4"/>
          <w:b/>
          <w:bCs/>
        </w:rPr>
        <w:t xml:space="preserve">ных оценок </w:t>
      </w:r>
      <w:r>
        <w:rPr>
          <w:rStyle w:val="a4"/>
          <w:b/>
          <w:bCs/>
          <w:lang w:val="en-US" w:eastAsia="en-US"/>
        </w:rPr>
        <w:t>ECTS</w:t>
      </w:r>
      <w:r w:rsidRPr="00AF208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0915EA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 xml:space="preserve">A </w:t>
            </w:r>
            <w:r>
              <w:rPr>
                <w:rStyle w:val="a6"/>
                <w:lang w:val="en-US" w:eastAsia="en-US"/>
              </w:rPr>
              <w:t>(excellent)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5EA" w:rsidRDefault="000915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5EA" w:rsidRDefault="000915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5EA" w:rsidRDefault="000915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5EA" w:rsidRDefault="000915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0915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EA" w:rsidRDefault="000915E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5EA" w:rsidRDefault="00901069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0915EA" w:rsidRDefault="00901069">
      <w:pPr>
        <w:pStyle w:val="1"/>
        <w:numPr>
          <w:ilvl w:val="0"/>
          <w:numId w:val="10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915EA" w:rsidRDefault="00901069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>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0915EA" w:rsidRDefault="00901069">
      <w:pPr>
        <w:pStyle w:val="1"/>
        <w:ind w:firstLine="720"/>
        <w:jc w:val="both"/>
      </w:pPr>
      <w:r>
        <w:rPr>
          <w:rStyle w:val="a3"/>
        </w:rPr>
        <w:t xml:space="preserve">Работа во время проведения практического занятия состоит из следующих </w:t>
      </w:r>
      <w:r>
        <w:rPr>
          <w:rStyle w:val="a3"/>
        </w:rPr>
        <w:lastRenderedPageBreak/>
        <w:t>элементов:</w:t>
      </w:r>
    </w:p>
    <w:p w:rsidR="000915EA" w:rsidRDefault="00901069">
      <w:pPr>
        <w:pStyle w:val="1"/>
        <w:numPr>
          <w:ilvl w:val="0"/>
          <w:numId w:val="12"/>
        </w:numPr>
        <w:tabs>
          <w:tab w:val="left" w:pos="1010"/>
        </w:tabs>
        <w:ind w:firstLine="720"/>
        <w:jc w:val="both"/>
      </w:pPr>
      <w:r>
        <w:rPr>
          <w:rStyle w:val="a3"/>
        </w:rPr>
        <w:t xml:space="preserve">консультирование обучающихся преподавателем с целью предоставления исчерпывающей информации, необходимой </w:t>
      </w:r>
      <w:r>
        <w:rPr>
          <w:rStyle w:val="a3"/>
        </w:rPr>
        <w:t>для самостоятельного выполнения предложенных преподавателем практических заданий и задач;</w:t>
      </w:r>
    </w:p>
    <w:p w:rsidR="000915EA" w:rsidRDefault="00901069">
      <w:pPr>
        <w:pStyle w:val="1"/>
        <w:numPr>
          <w:ilvl w:val="0"/>
          <w:numId w:val="12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0915EA" w:rsidRDefault="00901069">
      <w:pPr>
        <w:pStyle w:val="1"/>
        <w:numPr>
          <w:ilvl w:val="0"/>
          <w:numId w:val="12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</w:t>
      </w:r>
      <w:r>
        <w:rPr>
          <w:rStyle w:val="a3"/>
        </w:rPr>
        <w:t>рактического занятия, техники безопасности при работе в аудитории.</w:t>
      </w:r>
    </w:p>
    <w:p w:rsidR="000915EA" w:rsidRDefault="00901069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</w:t>
      </w:r>
      <w:r>
        <w:rPr>
          <w:rStyle w:val="a3"/>
        </w:rPr>
        <w:t>ых задач).</w:t>
      </w:r>
    </w:p>
    <w:p w:rsidR="000915EA" w:rsidRDefault="00901069">
      <w:pPr>
        <w:pStyle w:val="20"/>
        <w:keepNext/>
        <w:keepLines/>
        <w:numPr>
          <w:ilvl w:val="0"/>
          <w:numId w:val="13"/>
        </w:numPr>
        <w:tabs>
          <w:tab w:val="left" w:pos="102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0915EA" w:rsidRDefault="00901069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0915EA" w:rsidRDefault="00901069">
      <w:pPr>
        <w:pStyle w:val="20"/>
        <w:keepNext/>
        <w:keepLines/>
        <w:numPr>
          <w:ilvl w:val="0"/>
          <w:numId w:val="13"/>
        </w:numPr>
        <w:tabs>
          <w:tab w:val="left" w:pos="1014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0915EA" w:rsidRDefault="00901069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0915EA" w:rsidRDefault="00901069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0915EA">
      <w:pgSz w:w="11900" w:h="16840"/>
      <w:pgMar w:top="1124" w:right="810" w:bottom="1068" w:left="1596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69" w:rsidRDefault="00901069">
      <w:r>
        <w:separator/>
      </w:r>
    </w:p>
  </w:endnote>
  <w:endnote w:type="continuationSeparator" w:id="0">
    <w:p w:rsidR="00901069" w:rsidRDefault="0090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69" w:rsidRDefault="00901069"/>
  </w:footnote>
  <w:footnote w:type="continuationSeparator" w:id="0">
    <w:p w:rsidR="00901069" w:rsidRDefault="00901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8F7"/>
    <w:multiLevelType w:val="multilevel"/>
    <w:tmpl w:val="8206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05674"/>
    <w:multiLevelType w:val="multilevel"/>
    <w:tmpl w:val="F54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55D59"/>
    <w:multiLevelType w:val="multilevel"/>
    <w:tmpl w:val="F76EFA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63E16"/>
    <w:multiLevelType w:val="multilevel"/>
    <w:tmpl w:val="4B8EEC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01063"/>
    <w:multiLevelType w:val="multilevel"/>
    <w:tmpl w:val="AFD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D4D7A"/>
    <w:multiLevelType w:val="multilevel"/>
    <w:tmpl w:val="2A902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4DE9"/>
    <w:multiLevelType w:val="multilevel"/>
    <w:tmpl w:val="473C3E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13642"/>
    <w:multiLevelType w:val="multilevel"/>
    <w:tmpl w:val="68EEE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932C9"/>
    <w:multiLevelType w:val="multilevel"/>
    <w:tmpl w:val="2C6EE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714FA"/>
    <w:multiLevelType w:val="multilevel"/>
    <w:tmpl w:val="F7365DA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43C65"/>
    <w:multiLevelType w:val="multilevel"/>
    <w:tmpl w:val="7F7C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55896"/>
    <w:multiLevelType w:val="multilevel"/>
    <w:tmpl w:val="773256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975384"/>
    <w:multiLevelType w:val="multilevel"/>
    <w:tmpl w:val="630E7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15EA"/>
    <w:rsid w:val="000915EA"/>
    <w:rsid w:val="00901069"/>
    <w:rsid w:val="00A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9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9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3894</Words>
  <Characters>22201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2025-01-30T09:38:00Z</dcterms:created>
  <dcterms:modified xsi:type="dcterms:W3CDTF">2025-01-30T09:38:00Z</dcterms:modified>
</cp:coreProperties>
</file>