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87E" w:rsidRDefault="0096287E">
      <w:pPr>
        <w:spacing w:line="179" w:lineRule="exact"/>
        <w:rPr>
          <w:sz w:val="14"/>
          <w:szCs w:val="14"/>
        </w:rPr>
      </w:pPr>
    </w:p>
    <w:p w:rsidR="0096287E" w:rsidRDefault="0096287E">
      <w:pPr>
        <w:spacing w:line="1" w:lineRule="exact"/>
        <w:sectPr w:rsidR="0096287E">
          <w:pgSz w:w="11900" w:h="16840"/>
          <w:pgMar w:top="1100" w:right="696" w:bottom="689" w:left="1584" w:header="0" w:footer="3" w:gutter="0"/>
          <w:pgNumType w:start="1"/>
          <w:cols w:space="720"/>
          <w:noEndnote/>
          <w:docGrid w:linePitch="360"/>
        </w:sectPr>
      </w:pPr>
    </w:p>
    <w:p w:rsidR="006F3C36" w:rsidRPr="00415E3F" w:rsidRDefault="006F3C36" w:rsidP="006F3C36">
      <w:pPr>
        <w:jc w:val="center"/>
        <w:rPr>
          <w:rFonts w:ascii="Times New Roman" w:hAnsi="Times New Roman" w:cs="Times New Roman"/>
        </w:rPr>
      </w:pPr>
      <w:r w:rsidRPr="00415E3F">
        <w:rPr>
          <w:rFonts w:ascii="Times New Roman" w:hAnsi="Times New Roman" w:cs="Times New Roman"/>
        </w:rPr>
        <w:lastRenderedPageBreak/>
        <w:t>ЧАСТНОЕ ОБРАЗОВАТЕЛЬНОЕ УЧРЕЖДЕНИЕ ВЫСШЕГО ОБРАЗОВАНИЯ</w:t>
      </w:r>
    </w:p>
    <w:p w:rsidR="006F3C36" w:rsidRDefault="006F3C36" w:rsidP="006F3C36">
      <w:pPr>
        <w:jc w:val="center"/>
        <w:rPr>
          <w:rFonts w:ascii="Times New Roman" w:hAnsi="Times New Roman" w:cs="Times New Roman"/>
        </w:rPr>
      </w:pPr>
      <w:r>
        <w:rPr>
          <w:noProof/>
        </w:rPr>
        <w:drawing>
          <wp:anchor distT="0" distB="0" distL="114300" distR="114300" simplePos="0" relativeHeight="251660288" behindDoc="1" locked="0" layoutInCell="1" allowOverlap="1" wp14:anchorId="5AC9496C" wp14:editId="771299E9">
            <wp:simplePos x="0" y="0"/>
            <wp:positionH relativeFrom="margin">
              <wp:posOffset>3905885</wp:posOffset>
            </wp:positionH>
            <wp:positionV relativeFrom="margin">
              <wp:posOffset>342265</wp:posOffset>
            </wp:positionV>
            <wp:extent cx="514350" cy="1113790"/>
            <wp:effectExtent l="0" t="33020" r="0" b="5080"/>
            <wp:wrapNone/>
            <wp:docPr id="2" name="Рисунок 1" descr="C:\Users\1-20\Downloads\подпись (1).jpg">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Рисунок 1" descr="C:\Users\1-20\Downloads\подпись (1).jp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2000000}"/>
                        </a:ext>
                      </a:extLst>
                    </pic:cNvPr>
                    <pic:cNvPicPr/>
                  </pic:nvPicPr>
                  <pic:blipFill rotWithShape="1">
                    <a:blip r:embed="rId8" cstate="print">
                      <a:extLst>
                        <a:ext uri="{BEBA8EAE-BF5A-486C-A8C5-ECC9F3942E4B}">
                          <a14:imgProps xmlns:a14="http://schemas.microsoft.com/office/drawing/2010/main">
                            <a14:imgLayer r:embed="rId9">
                              <a14:imgEffect>
                                <a14:backgroundRemoval t="26313" b="56313" l="42169" r="62651">
                                  <a14:foregroundMark x1="62751" y1="35563" x2="62751" y2="35563"/>
                                  <a14:foregroundMark x1="59739" y1="34250" x2="59739" y2="34250"/>
                                  <a14:foregroundMark x1="49598" y1="35688" x2="49598" y2="35688"/>
                                  <a14:foregroundMark x1="49598" y1="38250" x2="49598" y2="38250"/>
                                  <a14:foregroundMark x1="48594" y1="37063" x2="48594" y2="37063"/>
                                  <a14:foregroundMark x1="49297" y1="39563" x2="49297" y2="39563"/>
                                  <a14:foregroundMark x1="50803" y1="44813" x2="50803" y2="44813"/>
                                  <a14:foregroundMark x1="59639" y1="42625" x2="59639" y2="42625"/>
                                  <a14:foregroundMark x1="57831" y1="37500" x2="57831" y2="37500"/>
                                  <a14:foregroundMark x1="56325" y1="33813" x2="56325" y2="33813"/>
                                  <a14:foregroundMark x1="51606" y1="26313" x2="51606" y2="26313"/>
                                  <a14:foregroundMark x1="53815" y1="29375" x2="53815" y2="29375"/>
                                  <a14:foregroundMark x1="54518" y1="30000" x2="54518" y2="30000"/>
                                  <a14:foregroundMark x1="53213" y1="28313" x2="53213" y2="28313"/>
                                  <a14:foregroundMark x1="49699" y1="28625" x2="49699" y2="28625"/>
                                  <a14:foregroundMark x1="46486" y1="29250" x2="46486" y2="29250"/>
                                  <a14:foregroundMark x1="58635" y1="39938" x2="58635" y2="39938"/>
                                  <a14:foregroundMark x1="59739" y1="43500" x2="59739" y2="43500"/>
                                  <a14:foregroundMark x1="52008" y1="46750" x2="52008" y2="46750"/>
                                  <a14:foregroundMark x1="60141" y1="44313" x2="60141" y2="44313"/>
                                  <a14:foregroundMark x1="53715" y1="49250" x2="53715" y2="49250"/>
                                  <a14:foregroundMark x1="55723" y1="52125" x2="55723" y2="52125"/>
                                  <a14:foregroundMark x1="58233" y1="54875" x2="58233" y2="54875"/>
                                  <a14:foregroundMark x1="59538" y1="56313" x2="59538" y2="56313"/>
                                  <a14:foregroundMark x1="52811" y1="47938" x2="52811" y2="47938"/>
                                  <a14:foregroundMark x1="51305" y1="45688" x2="51305" y2="45688"/>
                                  <a14:foregroundMark x1="48795" y1="38750" x2="48795" y2="38750"/>
                                  <a14:foregroundMark x1="49799" y1="40063" x2="49799" y2="40063"/>
                                  <a14:foregroundMark x1="49799" y1="41750" x2="49799" y2="41750"/>
                                  <a14:foregroundMark x1="50201" y1="42000" x2="50201" y2="42000"/>
                                  <a14:foregroundMark x1="49197" y1="37625" x2="49197" y2="37625"/>
                                  <a14:foregroundMark x1="49598" y1="29438" x2="49598" y2="29438"/>
                                  <a14:foregroundMark x1="55221" y1="30875" x2="55221" y2="30875"/>
                                  <a14:foregroundMark x1="50201" y1="27375" x2="50201" y2="27375"/>
                                  <a14:foregroundMark x1="50100" y1="27750" x2="50100" y2="27750"/>
                                  <a14:foregroundMark x1="49900" y1="27938" x2="49900" y2="27938"/>
                                  <a14:foregroundMark x1="49900" y1="28250" x2="49900" y2="28250"/>
                                  <a14:foregroundMark x1="56526" y1="53312" x2="56526" y2="53312"/>
                                  <a14:foregroundMark x1="54920" y1="50938" x2="54920" y2="50938"/>
                                  <a14:foregroundMark x1="53313" y1="48375" x2="53313" y2="48375"/>
                                  <a14:foregroundMark x1="52510" y1="47250" x2="52510" y2="47250"/>
                                  <a14:foregroundMark x1="57430" y1="54000" x2="57430" y2="54000"/>
                                  <a14:foregroundMark x1="59036" y1="55625" x2="59036" y2="55625"/>
                                  <a14:foregroundMark x1="48092" y1="36438" x2="48092" y2="36438"/>
                                  <a14:foregroundMark x1="54317" y1="50063" x2="54317" y2="50063"/>
                                  <a14:foregroundMark x1="55120" y1="51438" x2="55120" y2="51438"/>
                                  <a14:foregroundMark x1="56124" y1="52563" x2="56124" y2="52563"/>
                                </a14:backgroundRemoval>
                              </a14:imgEffect>
                            </a14:imgLayer>
                          </a14:imgProps>
                        </a:ext>
                        <a:ext uri="{28A0092B-C50C-407E-A947-70E740481C1C}">
                          <a14:useLocalDpi xmlns:a14="http://schemas.microsoft.com/office/drawing/2010/main" val="0"/>
                        </a:ext>
                      </a:extLst>
                    </a:blip>
                    <a:srcRect l="39972" t="24658" r="35457" b="42237"/>
                    <a:stretch/>
                  </pic:blipFill>
                  <pic:spPr bwMode="auto">
                    <a:xfrm rot="16041882">
                      <a:off x="0" y="0"/>
                      <a:ext cx="514350" cy="1113790"/>
                    </a:xfrm>
                    <a:prstGeom prst="rect">
                      <a:avLst/>
                    </a:prstGeom>
                    <a:noFill/>
                    <a:ln>
                      <a:noFill/>
                    </a:ln>
                    <a:extLst>
                      <a:ext uri="{53640926-AAD7-44D8-BBD7-CCE9431645EC}">
                        <a14:shadowObscured xmlns:a14="http://schemas.microsoft.com/office/drawing/2010/main"/>
                      </a:ext>
                    </a:extLst>
                  </pic:spPr>
                </pic:pic>
              </a:graphicData>
            </a:graphic>
          </wp:anchor>
        </w:drawing>
      </w:r>
      <w:r w:rsidRPr="00415E3F">
        <w:rPr>
          <w:rFonts w:ascii="Times New Roman" w:hAnsi="Times New Roman" w:cs="Times New Roman"/>
        </w:rPr>
        <w:t>«РЕГИОНАЛЬНЫЙ ИНСТИТУТ БИЗНЕСА И УПРАВЛЕНИЯ»</w:t>
      </w:r>
      <w:r>
        <w:rPr>
          <w:rFonts w:ascii="Times New Roman" w:hAnsi="Times New Roman" w:cs="Times New Roman"/>
        </w:rPr>
        <w:t xml:space="preserve"> </w:t>
      </w:r>
    </w:p>
    <w:p w:rsidR="006F3C36" w:rsidRDefault="006F3C36" w:rsidP="006F3C36">
      <w:pPr>
        <w:jc w:val="center"/>
        <w:rPr>
          <w:rFonts w:ascii="Times New Roman" w:hAnsi="Times New Roman" w:cs="Times New Roman"/>
        </w:rPr>
      </w:pPr>
      <w:r>
        <w:rPr>
          <w:noProof/>
        </w:rPr>
        <w:drawing>
          <wp:anchor distT="0" distB="0" distL="114300" distR="114300" simplePos="0" relativeHeight="251659264" behindDoc="1" locked="0" layoutInCell="1" allowOverlap="1" wp14:anchorId="1FA76C25" wp14:editId="74EC7B83">
            <wp:simplePos x="0" y="0"/>
            <wp:positionH relativeFrom="column">
              <wp:posOffset>2762250</wp:posOffset>
            </wp:positionH>
            <wp:positionV relativeFrom="paragraph">
              <wp:posOffset>145988</wp:posOffset>
            </wp:positionV>
            <wp:extent cx="1400175" cy="1400175"/>
            <wp:effectExtent l="152400" t="152400" r="142875" b="142875"/>
            <wp:wrapNone/>
            <wp:docPr id="4" name="Рисунок 4" descr="C:\Users\1-20\Desktop\печать риби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0\Desktop\печать риби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648308">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3C36" w:rsidRPr="00415E3F" w:rsidRDefault="006F3C36" w:rsidP="006F3C36">
      <w:pPr>
        <w:jc w:val="center"/>
        <w:rPr>
          <w:rFonts w:ascii="Times New Roman" w:hAnsi="Times New Roman" w:cs="Times New Roman"/>
        </w:rPr>
      </w:pPr>
      <w:r>
        <w:rPr>
          <w:rFonts w:ascii="Times New Roman" w:hAnsi="Times New Roman" w:cs="Times New Roman"/>
        </w:rPr>
        <w:t xml:space="preserve">                                                            УТВЕРДЖЕНО</w:t>
      </w:r>
    </w:p>
    <w:p w:rsidR="006F3C36" w:rsidRPr="00415E3F" w:rsidRDefault="006F3C36" w:rsidP="006F3C36">
      <w:pPr>
        <w:rPr>
          <w:rFonts w:ascii="Times New Roman" w:hAnsi="Times New Roman" w:cs="Times New Roman"/>
          <w:sz w:val="20"/>
        </w:rPr>
      </w:pPr>
      <w:r w:rsidRPr="00415E3F">
        <w:rPr>
          <w:rFonts w:ascii="Times New Roman" w:hAnsi="Times New Roman" w:cs="Times New Roman"/>
          <w:sz w:val="20"/>
        </w:rPr>
        <w:t>Рассмотрено и одобрено на заседании Учебн</w:t>
      </w:r>
      <w:proofErr w:type="gramStart"/>
      <w:r w:rsidRPr="00415E3F">
        <w:rPr>
          <w:rFonts w:ascii="Times New Roman" w:hAnsi="Times New Roman" w:cs="Times New Roman"/>
          <w:sz w:val="20"/>
        </w:rPr>
        <w:t>о-</w:t>
      </w:r>
      <w:proofErr w:type="gramEnd"/>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20"/>
        </w:rPr>
        <w:t xml:space="preserve">Проректор по учебной работе </w:t>
      </w:r>
    </w:p>
    <w:p w:rsidR="006F3C36" w:rsidRPr="00415E3F" w:rsidRDefault="006F3C36" w:rsidP="006F3C36">
      <w:pPr>
        <w:rPr>
          <w:rFonts w:ascii="Times New Roman" w:hAnsi="Times New Roman" w:cs="Times New Roman"/>
          <w:sz w:val="20"/>
        </w:rPr>
      </w:pPr>
      <w:r w:rsidRPr="00415E3F">
        <w:rPr>
          <w:rFonts w:ascii="Times New Roman" w:hAnsi="Times New Roman" w:cs="Times New Roman"/>
          <w:sz w:val="20"/>
        </w:rPr>
        <w:t xml:space="preserve">Методического совета                                                     </w:t>
      </w:r>
      <w:r>
        <w:rPr>
          <w:rFonts w:ascii="Times New Roman" w:hAnsi="Times New Roman" w:cs="Times New Roman"/>
          <w:sz w:val="20"/>
        </w:rPr>
        <w:t xml:space="preserve">                        </w:t>
      </w:r>
      <w:r w:rsidRPr="00415E3F">
        <w:rPr>
          <w:rFonts w:ascii="Times New Roman" w:hAnsi="Times New Roman" w:cs="Times New Roman"/>
          <w:sz w:val="20"/>
        </w:rPr>
        <w:t>_________________</w:t>
      </w:r>
      <w:r>
        <w:rPr>
          <w:rFonts w:ascii="Times New Roman" w:hAnsi="Times New Roman" w:cs="Times New Roman"/>
          <w:sz w:val="20"/>
        </w:rPr>
        <w:t>___</w:t>
      </w:r>
      <w:r w:rsidRPr="00415E3F">
        <w:rPr>
          <w:rFonts w:ascii="Times New Roman" w:hAnsi="Times New Roman" w:cs="Times New Roman"/>
          <w:sz w:val="20"/>
          <w:u w:val="single"/>
        </w:rPr>
        <w:t>Ю.И. Паничкин</w:t>
      </w:r>
    </w:p>
    <w:p w:rsidR="006F3C36" w:rsidRPr="00415E3F" w:rsidRDefault="006F3C36" w:rsidP="006F3C36">
      <w:pPr>
        <w:rPr>
          <w:rFonts w:ascii="Times New Roman" w:hAnsi="Times New Roman" w:cs="Times New Roman"/>
          <w:sz w:val="20"/>
        </w:rPr>
      </w:pPr>
      <w:r w:rsidRPr="00415E3F">
        <w:rPr>
          <w:rFonts w:ascii="Times New Roman" w:hAnsi="Times New Roman" w:cs="Times New Roman"/>
          <w:sz w:val="20"/>
        </w:rPr>
        <w:t xml:space="preserve">Протокол № 1 от </w:t>
      </w:r>
      <w:r>
        <w:rPr>
          <w:rFonts w:ascii="Times New Roman" w:hAnsi="Times New Roman" w:cs="Times New Roman"/>
          <w:sz w:val="20"/>
        </w:rPr>
        <w:t xml:space="preserve">23 августа 2024 г. </w:t>
      </w: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16"/>
        </w:rPr>
        <w:t xml:space="preserve">Личная подпись  </w:t>
      </w:r>
      <w:r>
        <w:rPr>
          <w:rFonts w:ascii="Times New Roman" w:hAnsi="Times New Roman" w:cs="Times New Roman"/>
          <w:sz w:val="16"/>
        </w:rPr>
        <w:t xml:space="preserve">          </w:t>
      </w:r>
      <w:r w:rsidRPr="00415E3F">
        <w:rPr>
          <w:rFonts w:ascii="Times New Roman" w:hAnsi="Times New Roman" w:cs="Times New Roman"/>
          <w:sz w:val="16"/>
        </w:rPr>
        <w:t xml:space="preserve"> инициалы,</w:t>
      </w:r>
      <w:r>
        <w:rPr>
          <w:rFonts w:ascii="Times New Roman" w:hAnsi="Times New Roman" w:cs="Times New Roman"/>
          <w:sz w:val="16"/>
        </w:rPr>
        <w:t xml:space="preserve"> </w:t>
      </w:r>
      <w:r w:rsidRPr="00415E3F">
        <w:rPr>
          <w:rFonts w:ascii="Times New Roman" w:hAnsi="Times New Roman" w:cs="Times New Roman"/>
          <w:sz w:val="16"/>
        </w:rPr>
        <w:t>фамилия</w:t>
      </w:r>
    </w:p>
    <w:p w:rsidR="006F3C36" w:rsidRPr="00415E3F" w:rsidRDefault="006F3C36" w:rsidP="006F3C36">
      <w:pPr>
        <w:rPr>
          <w:rFonts w:ascii="Times New Roman" w:hAnsi="Times New Roman" w:cs="Times New Roman"/>
          <w:sz w:val="20"/>
        </w:rPr>
      </w:pPr>
      <w:r w:rsidRPr="00415E3F">
        <w:rPr>
          <w:rFonts w:ascii="Times New Roman" w:hAnsi="Times New Roman" w:cs="Times New Roman"/>
          <w:sz w:val="20"/>
        </w:rPr>
        <w:t xml:space="preserve">                                                                                               </w:t>
      </w:r>
      <w:r>
        <w:rPr>
          <w:rFonts w:ascii="Times New Roman" w:hAnsi="Times New Roman" w:cs="Times New Roman"/>
          <w:sz w:val="20"/>
        </w:rPr>
        <w:t xml:space="preserve">                    </w:t>
      </w:r>
      <w:r w:rsidRPr="00415E3F">
        <w:rPr>
          <w:rFonts w:ascii="Times New Roman" w:hAnsi="Times New Roman" w:cs="Times New Roman"/>
          <w:sz w:val="20"/>
        </w:rPr>
        <w:t>«</w:t>
      </w:r>
      <w:r>
        <w:rPr>
          <w:rFonts w:ascii="Times New Roman" w:hAnsi="Times New Roman" w:cs="Times New Roman"/>
          <w:sz w:val="20"/>
        </w:rPr>
        <w:t>23</w:t>
      </w:r>
      <w:r w:rsidRPr="00415E3F">
        <w:rPr>
          <w:rFonts w:ascii="Times New Roman" w:hAnsi="Times New Roman" w:cs="Times New Roman"/>
          <w:sz w:val="20"/>
        </w:rPr>
        <w:t>»</w:t>
      </w:r>
      <w:r>
        <w:rPr>
          <w:rFonts w:ascii="Times New Roman" w:hAnsi="Times New Roman" w:cs="Times New Roman"/>
          <w:sz w:val="20"/>
        </w:rPr>
        <w:t xml:space="preserve"> августа </w:t>
      </w:r>
      <w:r w:rsidRPr="00415E3F">
        <w:rPr>
          <w:rFonts w:ascii="Times New Roman" w:hAnsi="Times New Roman" w:cs="Times New Roman"/>
          <w:sz w:val="20"/>
        </w:rPr>
        <w:t>2024 года</w:t>
      </w:r>
    </w:p>
    <w:p w:rsidR="0096287E" w:rsidRDefault="0096287E">
      <w:pPr>
        <w:pStyle w:val="1"/>
        <w:spacing w:after="2660"/>
        <w:ind w:firstLine="640"/>
        <w:rPr>
          <w:sz w:val="22"/>
          <w:szCs w:val="22"/>
        </w:rPr>
      </w:pPr>
    </w:p>
    <w:p w:rsidR="0096287E" w:rsidRDefault="006F3C36">
      <w:pPr>
        <w:pStyle w:val="1"/>
        <w:spacing w:after="840"/>
        <w:ind w:firstLine="0"/>
        <w:jc w:val="center"/>
      </w:pPr>
      <w:r>
        <w:rPr>
          <w:rStyle w:val="a3"/>
          <w:b/>
          <w:bCs/>
        </w:rPr>
        <w:t>ФОНД ОЦЕНОЧНЫХ СРЕДСТВ</w:t>
      </w:r>
      <w:r>
        <w:rPr>
          <w:rStyle w:val="a3"/>
          <w:b/>
          <w:bCs/>
        </w:rPr>
        <w:br/>
        <w:t>К РАБОЧЕЙ ПРОГРАММЕ ДИСЦИПЛИНЫ</w:t>
      </w:r>
      <w:r>
        <w:rPr>
          <w:rStyle w:val="a3"/>
          <w:b/>
          <w:bCs/>
        </w:rPr>
        <w:br/>
        <w:t>«ГРАЖДАНСКОЕ ПРАВО»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38"/>
        <w:gridCol w:w="6403"/>
      </w:tblGrid>
      <w:tr w:rsidR="0096287E">
        <w:trPr>
          <w:trHeight w:hRule="exact" w:val="624"/>
          <w:jc w:val="center"/>
        </w:trPr>
        <w:tc>
          <w:tcPr>
            <w:tcW w:w="2438" w:type="dxa"/>
            <w:shd w:val="clear" w:color="auto" w:fill="auto"/>
          </w:tcPr>
          <w:p w:rsidR="0096287E" w:rsidRDefault="006F3C36">
            <w:pPr>
              <w:pStyle w:val="a5"/>
              <w:ind w:firstLine="0"/>
            </w:pPr>
            <w:r>
              <w:rPr>
                <w:rStyle w:val="a4"/>
              </w:rPr>
              <w:t>Направление подготовки</w:t>
            </w:r>
          </w:p>
        </w:tc>
        <w:tc>
          <w:tcPr>
            <w:tcW w:w="6403" w:type="dxa"/>
            <w:shd w:val="clear" w:color="auto" w:fill="auto"/>
            <w:vAlign w:val="center"/>
          </w:tcPr>
          <w:p w:rsidR="0096287E" w:rsidRDefault="006F3C36">
            <w:pPr>
              <w:pStyle w:val="a5"/>
              <w:ind w:firstLine="320"/>
            </w:pPr>
            <w:r>
              <w:rPr>
                <w:rStyle w:val="a4"/>
                <w:b/>
                <w:bCs/>
              </w:rPr>
              <w:t>38.03.04 Государственное и муниципальное управление</w:t>
            </w:r>
          </w:p>
        </w:tc>
      </w:tr>
      <w:tr w:rsidR="0096287E">
        <w:trPr>
          <w:trHeight w:hRule="exact" w:val="1032"/>
          <w:jc w:val="center"/>
        </w:trPr>
        <w:tc>
          <w:tcPr>
            <w:tcW w:w="2438" w:type="dxa"/>
            <w:shd w:val="clear" w:color="auto" w:fill="auto"/>
            <w:vAlign w:val="center"/>
          </w:tcPr>
          <w:p w:rsidR="0096287E" w:rsidRDefault="006F3C36">
            <w:pPr>
              <w:pStyle w:val="a5"/>
              <w:ind w:firstLine="0"/>
            </w:pPr>
            <w:r>
              <w:rPr>
                <w:rStyle w:val="a4"/>
              </w:rPr>
              <w:t>Направленность (профиль)</w:t>
            </w:r>
          </w:p>
        </w:tc>
        <w:tc>
          <w:tcPr>
            <w:tcW w:w="6403" w:type="dxa"/>
            <w:shd w:val="clear" w:color="auto" w:fill="auto"/>
            <w:vAlign w:val="center"/>
          </w:tcPr>
          <w:p w:rsidR="0096287E" w:rsidRDefault="006F3C36">
            <w:pPr>
              <w:pStyle w:val="a5"/>
              <w:ind w:left="1020" w:firstLine="0"/>
            </w:pPr>
            <w:r>
              <w:rPr>
                <w:rStyle w:val="a4"/>
                <w:b/>
                <w:bCs/>
              </w:rPr>
              <w:t>Эффективное государственное управление</w:t>
            </w:r>
          </w:p>
        </w:tc>
      </w:tr>
      <w:tr w:rsidR="0096287E">
        <w:trPr>
          <w:trHeight w:hRule="exact" w:val="686"/>
          <w:jc w:val="center"/>
        </w:trPr>
        <w:tc>
          <w:tcPr>
            <w:tcW w:w="2438" w:type="dxa"/>
            <w:shd w:val="clear" w:color="auto" w:fill="auto"/>
            <w:vAlign w:val="center"/>
          </w:tcPr>
          <w:p w:rsidR="0096287E" w:rsidRDefault="006F3C36">
            <w:pPr>
              <w:pStyle w:val="a5"/>
              <w:ind w:firstLine="0"/>
            </w:pPr>
            <w:r>
              <w:rPr>
                <w:rStyle w:val="a4"/>
              </w:rPr>
              <w:t>Уровень программы</w:t>
            </w:r>
          </w:p>
        </w:tc>
        <w:tc>
          <w:tcPr>
            <w:tcW w:w="6403" w:type="dxa"/>
            <w:shd w:val="clear" w:color="auto" w:fill="auto"/>
            <w:vAlign w:val="center"/>
          </w:tcPr>
          <w:p w:rsidR="0096287E" w:rsidRDefault="006F3C36">
            <w:pPr>
              <w:pStyle w:val="a5"/>
              <w:ind w:firstLine="0"/>
              <w:jc w:val="center"/>
            </w:pPr>
            <w:proofErr w:type="spellStart"/>
            <w:r>
              <w:rPr>
                <w:rStyle w:val="a4"/>
                <w:b/>
                <w:bCs/>
              </w:rPr>
              <w:t>бакалавриат</w:t>
            </w:r>
            <w:proofErr w:type="spellEnd"/>
          </w:p>
        </w:tc>
      </w:tr>
      <w:tr w:rsidR="0096287E">
        <w:trPr>
          <w:trHeight w:hRule="exact" w:val="413"/>
          <w:jc w:val="center"/>
        </w:trPr>
        <w:tc>
          <w:tcPr>
            <w:tcW w:w="2438" w:type="dxa"/>
            <w:shd w:val="clear" w:color="auto" w:fill="auto"/>
            <w:vAlign w:val="bottom"/>
          </w:tcPr>
          <w:p w:rsidR="0096287E" w:rsidRDefault="006F3C36">
            <w:pPr>
              <w:pStyle w:val="a5"/>
              <w:ind w:firstLine="0"/>
            </w:pPr>
            <w:r>
              <w:rPr>
                <w:rStyle w:val="a4"/>
              </w:rPr>
              <w:t>Форма обучения</w:t>
            </w:r>
          </w:p>
        </w:tc>
        <w:tc>
          <w:tcPr>
            <w:tcW w:w="6403" w:type="dxa"/>
            <w:shd w:val="clear" w:color="auto" w:fill="auto"/>
            <w:vAlign w:val="bottom"/>
          </w:tcPr>
          <w:p w:rsidR="0096287E" w:rsidRDefault="00FE0CFD">
            <w:pPr>
              <w:pStyle w:val="a5"/>
              <w:ind w:firstLine="0"/>
              <w:jc w:val="center"/>
            </w:pPr>
            <w:r>
              <w:rPr>
                <w:rStyle w:val="a4"/>
                <w:b/>
                <w:bCs/>
              </w:rPr>
              <w:t>Оч</w:t>
            </w:r>
            <w:bookmarkStart w:id="0" w:name="_GoBack"/>
            <w:bookmarkEnd w:id="0"/>
            <w:r w:rsidR="006F3C36">
              <w:rPr>
                <w:rStyle w:val="a4"/>
                <w:b/>
                <w:bCs/>
              </w:rPr>
              <w:t>но-заочная</w:t>
            </w:r>
          </w:p>
        </w:tc>
      </w:tr>
    </w:tbl>
    <w:p w:rsidR="0096287E" w:rsidRDefault="0096287E">
      <w:pPr>
        <w:spacing w:after="3239" w:line="1" w:lineRule="exact"/>
      </w:pPr>
    </w:p>
    <w:p w:rsidR="0096287E" w:rsidRDefault="006F3C36">
      <w:pPr>
        <w:pStyle w:val="1"/>
        <w:ind w:firstLine="0"/>
        <w:jc w:val="center"/>
      </w:pPr>
      <w:r>
        <w:rPr>
          <w:rStyle w:val="a3"/>
        </w:rPr>
        <w:t>Рязань</w:t>
      </w:r>
    </w:p>
    <w:p w:rsidR="0096287E" w:rsidRDefault="006F3C36">
      <w:pPr>
        <w:pStyle w:val="1"/>
        <w:spacing w:after="700"/>
        <w:ind w:firstLine="0"/>
        <w:jc w:val="center"/>
        <w:rPr>
          <w:rStyle w:val="a3"/>
        </w:rPr>
      </w:pPr>
      <w:r>
        <w:rPr>
          <w:rStyle w:val="a3"/>
        </w:rPr>
        <w:t>2024 г.</w:t>
      </w:r>
    </w:p>
    <w:p w:rsidR="006F3C36" w:rsidRDefault="006F3C36">
      <w:pPr>
        <w:pStyle w:val="1"/>
        <w:spacing w:after="700"/>
        <w:ind w:firstLine="0"/>
        <w:jc w:val="center"/>
      </w:pPr>
    </w:p>
    <w:p w:rsidR="0096287E" w:rsidRDefault="006F3C36">
      <w:pPr>
        <w:pStyle w:val="20"/>
        <w:keepNext/>
        <w:keepLines/>
        <w:jc w:val="both"/>
      </w:pPr>
      <w:bookmarkStart w:id="1" w:name="bookmark4"/>
      <w:r>
        <w:rPr>
          <w:rStyle w:val="2"/>
          <w:b/>
          <w:bCs/>
        </w:rPr>
        <w:lastRenderedPageBreak/>
        <w:t>Фонд оценочных средств текущей и промежуточной аттестации по дисциплине «Гражданское право»</w:t>
      </w:r>
      <w:bookmarkEnd w:id="1"/>
    </w:p>
    <w:p w:rsidR="0096287E" w:rsidRDefault="006F3C36">
      <w:pPr>
        <w:pStyle w:val="1"/>
        <w:ind w:firstLine="820"/>
        <w:jc w:val="both"/>
      </w:pPr>
      <w:r>
        <w:rPr>
          <w:rStyle w:val="a3"/>
        </w:rPr>
        <w:t>Фонд оценочных средств (далее – ФОС) является неотъемлемой частью рабочей программы дисциплины и основной профессиональной образовательной программы.</w:t>
      </w:r>
    </w:p>
    <w:p w:rsidR="0096287E" w:rsidRDefault="006F3C36">
      <w:pPr>
        <w:pStyle w:val="1"/>
        <w:ind w:firstLine="820"/>
        <w:jc w:val="both"/>
      </w:pPr>
      <w:r>
        <w:rPr>
          <w:rStyle w:val="a3"/>
        </w:rPr>
        <w:t>Фонд оценочных сре</w:t>
      </w:r>
      <w:proofErr w:type="gramStart"/>
      <w:r>
        <w:rPr>
          <w:rStyle w:val="a3"/>
        </w:rPr>
        <w:t>дств пр</w:t>
      </w:r>
      <w:proofErr w:type="gramEnd"/>
      <w:r>
        <w:rPr>
          <w:rStyle w:val="a3"/>
        </w:rPr>
        <w:t xml:space="preserve">едставляет собой комплекс учебных заданий, предназначенных для измерения уровня достижений обучающимся установленных результатов обучения, и используется при проведении текущей и промежуточной аттестации (в период </w:t>
      </w:r>
      <w:proofErr w:type="spellStart"/>
      <w:r>
        <w:rPr>
          <w:rStyle w:val="a3"/>
        </w:rPr>
        <w:t>зачетно</w:t>
      </w:r>
      <w:proofErr w:type="spellEnd"/>
      <w:r>
        <w:rPr>
          <w:rStyle w:val="a3"/>
        </w:rPr>
        <w:t>-экзаменационной сессии).</w:t>
      </w:r>
    </w:p>
    <w:p w:rsidR="0096287E" w:rsidRDefault="006F3C36">
      <w:pPr>
        <w:pStyle w:val="1"/>
        <w:ind w:firstLine="820"/>
        <w:jc w:val="both"/>
      </w:pPr>
      <w:r>
        <w:rPr>
          <w:rStyle w:val="a3"/>
        </w:rPr>
        <w:t xml:space="preserve">Цель ФОС – установление соответствия уровня подготовки </w:t>
      </w:r>
      <w:proofErr w:type="gramStart"/>
      <w:r>
        <w:rPr>
          <w:rStyle w:val="a3"/>
        </w:rPr>
        <w:t>обучающихся</w:t>
      </w:r>
      <w:proofErr w:type="gramEnd"/>
      <w:r>
        <w:rPr>
          <w:rStyle w:val="a3"/>
        </w:rPr>
        <w:t xml:space="preserve"> на данном этапе обучения требованиям рабочей программы дисциплины.</w:t>
      </w:r>
    </w:p>
    <w:p w:rsidR="0096287E" w:rsidRDefault="006F3C36">
      <w:pPr>
        <w:pStyle w:val="1"/>
        <w:ind w:firstLine="820"/>
        <w:jc w:val="both"/>
      </w:pPr>
      <w:r>
        <w:rPr>
          <w:rStyle w:val="a3"/>
        </w:rPr>
        <w:t>Основными задачами ФОС по учебной дисциплине являются:</w:t>
      </w:r>
    </w:p>
    <w:p w:rsidR="0096287E" w:rsidRDefault="006F3C36">
      <w:pPr>
        <w:pStyle w:val="1"/>
        <w:numPr>
          <w:ilvl w:val="0"/>
          <w:numId w:val="1"/>
        </w:numPr>
        <w:tabs>
          <w:tab w:val="left" w:pos="1242"/>
        </w:tabs>
        <w:spacing w:line="262" w:lineRule="auto"/>
        <w:ind w:firstLine="820"/>
        <w:jc w:val="both"/>
      </w:pPr>
      <w:r>
        <w:rPr>
          <w:rStyle w:val="a3"/>
        </w:rPr>
        <w:t>контроль достижений целей реализации ОП – формирование компетенций;</w:t>
      </w:r>
    </w:p>
    <w:p w:rsidR="0096287E" w:rsidRDefault="006F3C36">
      <w:pPr>
        <w:pStyle w:val="1"/>
        <w:numPr>
          <w:ilvl w:val="0"/>
          <w:numId w:val="1"/>
        </w:numPr>
        <w:tabs>
          <w:tab w:val="left" w:pos="1135"/>
        </w:tabs>
        <w:spacing w:line="252" w:lineRule="auto"/>
        <w:ind w:firstLine="820"/>
        <w:jc w:val="both"/>
      </w:pPr>
      <w:r>
        <w:rPr>
          <w:rStyle w:val="a3"/>
        </w:rPr>
        <w:t>контроль процесса приобретения обучающимся необходимых знаний, умений, навыко</w:t>
      </w:r>
      <w:proofErr w:type="gramStart"/>
      <w:r>
        <w:rPr>
          <w:rStyle w:val="a3"/>
        </w:rPr>
        <w:t>в(</w:t>
      </w:r>
      <w:proofErr w:type="gramEnd"/>
      <w:r>
        <w:rPr>
          <w:rStyle w:val="a3"/>
        </w:rPr>
        <w:t>владения/опыта деятельности) и уровня сформированности компетенций;</w:t>
      </w:r>
    </w:p>
    <w:p w:rsidR="0096287E" w:rsidRDefault="006F3C36">
      <w:pPr>
        <w:pStyle w:val="1"/>
        <w:numPr>
          <w:ilvl w:val="0"/>
          <w:numId w:val="1"/>
        </w:numPr>
        <w:tabs>
          <w:tab w:val="left" w:pos="1242"/>
        </w:tabs>
        <w:spacing w:line="262" w:lineRule="auto"/>
        <w:ind w:firstLine="820"/>
        <w:jc w:val="both"/>
      </w:pPr>
      <w:r>
        <w:rPr>
          <w:rStyle w:val="a3"/>
        </w:rPr>
        <w:t xml:space="preserve">оценка достижений </w:t>
      </w:r>
      <w:proofErr w:type="gramStart"/>
      <w:r>
        <w:rPr>
          <w:rStyle w:val="a3"/>
        </w:rPr>
        <w:t>обучающегося</w:t>
      </w:r>
      <w:proofErr w:type="gramEnd"/>
      <w:r>
        <w:rPr>
          <w:rStyle w:val="a3"/>
        </w:rPr>
        <w:t>;</w:t>
      </w:r>
    </w:p>
    <w:p w:rsidR="0096287E" w:rsidRDefault="006F3C36">
      <w:pPr>
        <w:pStyle w:val="1"/>
        <w:numPr>
          <w:ilvl w:val="0"/>
          <w:numId w:val="1"/>
        </w:numPr>
        <w:tabs>
          <w:tab w:val="left" w:pos="1135"/>
        </w:tabs>
        <w:spacing w:after="240"/>
        <w:ind w:firstLine="820"/>
        <w:jc w:val="both"/>
      </w:pPr>
      <w:r>
        <w:rPr>
          <w:rStyle w:val="a3"/>
        </w:rPr>
        <w:t>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w:t>
      </w:r>
    </w:p>
    <w:p w:rsidR="0096287E" w:rsidRDefault="006F3C36">
      <w:pPr>
        <w:pStyle w:val="1"/>
        <w:ind w:firstLine="820"/>
        <w:jc w:val="both"/>
      </w:pPr>
      <w:r>
        <w:rPr>
          <w:rStyle w:val="a3"/>
          <w:b/>
          <w:bCs/>
        </w:rPr>
        <w:t xml:space="preserve">1. Планируемые результаты обучения по дисциплине, </w:t>
      </w:r>
      <w:proofErr w:type="gramStart"/>
      <w:r>
        <w:rPr>
          <w:rStyle w:val="a3"/>
          <w:b/>
          <w:bCs/>
        </w:rPr>
        <w:t>соотнесенных</w:t>
      </w:r>
      <w:proofErr w:type="gramEnd"/>
      <w:r>
        <w:rPr>
          <w:rStyle w:val="a3"/>
          <w:b/>
          <w:bCs/>
        </w:rPr>
        <w:t xml:space="preserve"> с планируемыми результатами освоения программы</w:t>
      </w:r>
    </w:p>
    <w:p w:rsidR="0096287E" w:rsidRDefault="006F3C36">
      <w:pPr>
        <w:pStyle w:val="a7"/>
        <w:ind w:left="96" w:firstLine="0"/>
      </w:pPr>
      <w:r>
        <w:rPr>
          <w:rStyle w:val="a6"/>
        </w:rPr>
        <w:t>Процесс освоения дисциплины «Гражданское право» направлен на формирование следующих компетенций: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1205"/>
        <w:gridCol w:w="7709"/>
      </w:tblGrid>
      <w:tr w:rsidR="0096287E">
        <w:trPr>
          <w:trHeight w:hRule="exact" w:val="274"/>
          <w:jc w:val="center"/>
        </w:trPr>
        <w:tc>
          <w:tcPr>
            <w:tcW w:w="667" w:type="dxa"/>
            <w:tcBorders>
              <w:top w:val="single" w:sz="4" w:space="0" w:color="auto"/>
              <w:left w:val="single" w:sz="4" w:space="0" w:color="auto"/>
            </w:tcBorders>
            <w:shd w:val="clear" w:color="auto" w:fill="auto"/>
            <w:vAlign w:val="bottom"/>
          </w:tcPr>
          <w:p w:rsidR="0096287E" w:rsidRDefault="006F3C36">
            <w:pPr>
              <w:pStyle w:val="a5"/>
              <w:ind w:firstLine="0"/>
              <w:rPr>
                <w:sz w:val="22"/>
                <w:szCs w:val="22"/>
              </w:rPr>
            </w:pPr>
            <w:r>
              <w:rPr>
                <w:rStyle w:val="a4"/>
                <w:b/>
                <w:bCs/>
                <w:sz w:val="22"/>
                <w:szCs w:val="22"/>
              </w:rPr>
              <w:t>№</w:t>
            </w:r>
          </w:p>
        </w:tc>
        <w:tc>
          <w:tcPr>
            <w:tcW w:w="1205" w:type="dxa"/>
            <w:tcBorders>
              <w:top w:val="single" w:sz="4" w:space="0" w:color="auto"/>
              <w:left w:val="single" w:sz="4" w:space="0" w:color="auto"/>
            </w:tcBorders>
            <w:shd w:val="clear" w:color="auto" w:fill="auto"/>
            <w:vAlign w:val="bottom"/>
          </w:tcPr>
          <w:p w:rsidR="0096287E" w:rsidRDefault="006F3C36">
            <w:pPr>
              <w:pStyle w:val="a5"/>
              <w:ind w:firstLine="0"/>
              <w:rPr>
                <w:sz w:val="22"/>
                <w:szCs w:val="22"/>
              </w:rPr>
            </w:pPr>
            <w:r>
              <w:rPr>
                <w:rStyle w:val="a4"/>
                <w:b/>
                <w:bCs/>
                <w:sz w:val="22"/>
                <w:szCs w:val="22"/>
              </w:rPr>
              <w:t>Код</w:t>
            </w:r>
          </w:p>
        </w:tc>
        <w:tc>
          <w:tcPr>
            <w:tcW w:w="7709" w:type="dxa"/>
            <w:tcBorders>
              <w:top w:val="single" w:sz="4" w:space="0" w:color="auto"/>
              <w:left w:val="single" w:sz="4" w:space="0" w:color="auto"/>
              <w:right w:val="single" w:sz="4" w:space="0" w:color="auto"/>
            </w:tcBorders>
            <w:shd w:val="clear" w:color="auto" w:fill="auto"/>
            <w:vAlign w:val="bottom"/>
          </w:tcPr>
          <w:p w:rsidR="0096287E" w:rsidRDefault="006F3C36">
            <w:pPr>
              <w:pStyle w:val="a5"/>
              <w:ind w:firstLine="0"/>
              <w:jc w:val="both"/>
              <w:rPr>
                <w:sz w:val="22"/>
                <w:szCs w:val="22"/>
              </w:rPr>
            </w:pPr>
            <w:r>
              <w:rPr>
                <w:rStyle w:val="a4"/>
                <w:b/>
                <w:bCs/>
                <w:sz w:val="22"/>
                <w:szCs w:val="22"/>
              </w:rPr>
              <w:t>Содержание компетенции</w:t>
            </w:r>
          </w:p>
        </w:tc>
      </w:tr>
      <w:tr w:rsidR="0096287E">
        <w:trPr>
          <w:trHeight w:hRule="exact" w:val="845"/>
          <w:jc w:val="center"/>
        </w:trPr>
        <w:tc>
          <w:tcPr>
            <w:tcW w:w="667" w:type="dxa"/>
            <w:tcBorders>
              <w:top w:val="single" w:sz="4" w:space="0" w:color="auto"/>
              <w:left w:val="single" w:sz="4" w:space="0" w:color="auto"/>
            </w:tcBorders>
            <w:shd w:val="clear" w:color="auto" w:fill="auto"/>
            <w:vAlign w:val="center"/>
          </w:tcPr>
          <w:p w:rsidR="0096287E" w:rsidRDefault="006F3C36">
            <w:pPr>
              <w:pStyle w:val="a5"/>
              <w:ind w:firstLine="0"/>
            </w:pPr>
            <w:r>
              <w:rPr>
                <w:rStyle w:val="a4"/>
              </w:rPr>
              <w:t>1</w:t>
            </w:r>
          </w:p>
        </w:tc>
        <w:tc>
          <w:tcPr>
            <w:tcW w:w="1205" w:type="dxa"/>
            <w:tcBorders>
              <w:top w:val="single" w:sz="4" w:space="0" w:color="auto"/>
              <w:left w:val="single" w:sz="4" w:space="0" w:color="auto"/>
            </w:tcBorders>
            <w:shd w:val="clear" w:color="auto" w:fill="auto"/>
            <w:vAlign w:val="center"/>
          </w:tcPr>
          <w:p w:rsidR="0096287E" w:rsidRDefault="006F3C36">
            <w:pPr>
              <w:pStyle w:val="a5"/>
              <w:ind w:firstLine="240"/>
            </w:pPr>
            <w:r>
              <w:rPr>
                <w:rStyle w:val="a4"/>
              </w:rPr>
              <w:t>ОПК-1</w:t>
            </w:r>
          </w:p>
        </w:tc>
        <w:tc>
          <w:tcPr>
            <w:tcW w:w="7709" w:type="dxa"/>
            <w:tcBorders>
              <w:top w:val="single" w:sz="4" w:space="0" w:color="auto"/>
              <w:left w:val="single" w:sz="4" w:space="0" w:color="auto"/>
              <w:right w:val="single" w:sz="4" w:space="0" w:color="auto"/>
            </w:tcBorders>
            <w:shd w:val="clear" w:color="auto" w:fill="auto"/>
            <w:vAlign w:val="bottom"/>
          </w:tcPr>
          <w:p w:rsidR="0096287E" w:rsidRDefault="006F3C36">
            <w:pPr>
              <w:pStyle w:val="a5"/>
              <w:ind w:firstLine="0"/>
            </w:pPr>
            <w:r>
              <w:rPr>
                <w:rStyle w:val="a4"/>
              </w:rPr>
              <w:t>Способен обеспечивать приоритет прав и свобод человека; соблюдать нормы законодательства Российской Федерации и служебной этики в своей профессиональной деятельности;</w:t>
            </w:r>
          </w:p>
        </w:tc>
      </w:tr>
      <w:tr w:rsidR="0096287E">
        <w:trPr>
          <w:trHeight w:hRule="exact" w:val="845"/>
          <w:jc w:val="center"/>
        </w:trPr>
        <w:tc>
          <w:tcPr>
            <w:tcW w:w="667" w:type="dxa"/>
            <w:tcBorders>
              <w:top w:val="single" w:sz="4" w:space="0" w:color="auto"/>
              <w:left w:val="single" w:sz="4" w:space="0" w:color="auto"/>
              <w:bottom w:val="single" w:sz="4" w:space="0" w:color="auto"/>
            </w:tcBorders>
            <w:shd w:val="clear" w:color="auto" w:fill="auto"/>
            <w:vAlign w:val="center"/>
          </w:tcPr>
          <w:p w:rsidR="0096287E" w:rsidRDefault="006F3C36">
            <w:pPr>
              <w:pStyle w:val="a5"/>
              <w:ind w:firstLine="0"/>
            </w:pPr>
            <w:r>
              <w:rPr>
                <w:rStyle w:val="a4"/>
              </w:rPr>
              <w:t>2</w:t>
            </w:r>
          </w:p>
        </w:tc>
        <w:tc>
          <w:tcPr>
            <w:tcW w:w="1205" w:type="dxa"/>
            <w:tcBorders>
              <w:top w:val="single" w:sz="4" w:space="0" w:color="auto"/>
              <w:left w:val="single" w:sz="4" w:space="0" w:color="auto"/>
              <w:bottom w:val="single" w:sz="4" w:space="0" w:color="auto"/>
            </w:tcBorders>
            <w:shd w:val="clear" w:color="auto" w:fill="auto"/>
            <w:vAlign w:val="center"/>
          </w:tcPr>
          <w:p w:rsidR="0096287E" w:rsidRDefault="006F3C36">
            <w:pPr>
              <w:pStyle w:val="a5"/>
              <w:ind w:firstLine="240"/>
            </w:pPr>
            <w:r>
              <w:rPr>
                <w:rStyle w:val="a4"/>
              </w:rPr>
              <w:t>ОПК-3</w:t>
            </w:r>
          </w:p>
        </w:tc>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96287E" w:rsidRDefault="006F3C36">
            <w:pPr>
              <w:pStyle w:val="a5"/>
              <w:ind w:firstLine="0"/>
            </w:pPr>
            <w:proofErr w:type="gramStart"/>
            <w:r>
              <w:rPr>
                <w:rStyle w:val="a4"/>
              </w:rPr>
              <w:t>Способен</w:t>
            </w:r>
            <w:proofErr w:type="gramEnd"/>
            <w:r>
              <w:rPr>
                <w:rStyle w:val="a4"/>
              </w:rPr>
              <w:t xml:space="preserve"> анализировать и применять нормы конституционного, административного и служебного права в профессиональной деятельности; использовать правоприменительную практику</w:t>
            </w:r>
          </w:p>
        </w:tc>
      </w:tr>
    </w:tbl>
    <w:p w:rsidR="0096287E" w:rsidRDefault="0096287E">
      <w:pPr>
        <w:spacing w:after="239" w:line="1" w:lineRule="exact"/>
      </w:pPr>
    </w:p>
    <w:p w:rsidR="0096287E" w:rsidRDefault="0096287E">
      <w:pPr>
        <w:spacing w:line="1" w:lineRule="exact"/>
      </w:pPr>
    </w:p>
    <w:p w:rsidR="0096287E" w:rsidRDefault="006F3C36">
      <w:pPr>
        <w:pStyle w:val="a7"/>
        <w:ind w:left="806" w:firstLine="0"/>
      </w:pPr>
      <w:r>
        <w:rPr>
          <w:rStyle w:val="a6"/>
          <w:b/>
          <w:bCs/>
        </w:rPr>
        <w:t>Формы текущего контроля успеваемости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86"/>
        <w:gridCol w:w="4080"/>
        <w:gridCol w:w="1363"/>
        <w:gridCol w:w="1690"/>
      </w:tblGrid>
      <w:tr w:rsidR="0096287E">
        <w:trPr>
          <w:trHeight w:hRule="exact" w:val="811"/>
          <w:jc w:val="center"/>
        </w:trPr>
        <w:tc>
          <w:tcPr>
            <w:tcW w:w="2486" w:type="dxa"/>
            <w:tcBorders>
              <w:top w:val="single" w:sz="4" w:space="0" w:color="auto"/>
              <w:left w:val="single" w:sz="4" w:space="0" w:color="auto"/>
            </w:tcBorders>
            <w:shd w:val="clear" w:color="auto" w:fill="auto"/>
            <w:vAlign w:val="bottom"/>
          </w:tcPr>
          <w:p w:rsidR="0096287E" w:rsidRDefault="006F3C36">
            <w:pPr>
              <w:pStyle w:val="a5"/>
              <w:spacing w:line="252" w:lineRule="auto"/>
              <w:ind w:firstLine="0"/>
              <w:jc w:val="center"/>
              <w:rPr>
                <w:sz w:val="22"/>
                <w:szCs w:val="22"/>
              </w:rPr>
            </w:pPr>
            <w:r>
              <w:rPr>
                <w:rStyle w:val="a4"/>
                <w:b/>
                <w:bCs/>
                <w:sz w:val="22"/>
                <w:szCs w:val="22"/>
              </w:rPr>
              <w:t>Наименование и содержание по темам (разделам)</w:t>
            </w:r>
          </w:p>
        </w:tc>
        <w:tc>
          <w:tcPr>
            <w:tcW w:w="4080" w:type="dxa"/>
            <w:tcBorders>
              <w:top w:val="single" w:sz="4" w:space="0" w:color="auto"/>
              <w:left w:val="single" w:sz="4" w:space="0" w:color="auto"/>
            </w:tcBorders>
            <w:shd w:val="clear" w:color="auto" w:fill="auto"/>
          </w:tcPr>
          <w:p w:rsidR="0096287E" w:rsidRDefault="006F3C36">
            <w:pPr>
              <w:pStyle w:val="a5"/>
              <w:ind w:firstLine="0"/>
              <w:jc w:val="center"/>
              <w:rPr>
                <w:sz w:val="22"/>
                <w:szCs w:val="22"/>
              </w:rPr>
            </w:pPr>
            <w:r>
              <w:rPr>
                <w:rStyle w:val="a4"/>
                <w:b/>
                <w:bCs/>
                <w:sz w:val="22"/>
                <w:szCs w:val="22"/>
              </w:rPr>
              <w:t>Краткое содержание</w:t>
            </w:r>
          </w:p>
        </w:tc>
        <w:tc>
          <w:tcPr>
            <w:tcW w:w="1363" w:type="dxa"/>
            <w:tcBorders>
              <w:top w:val="single" w:sz="4" w:space="0" w:color="auto"/>
              <w:left w:val="single" w:sz="4" w:space="0" w:color="auto"/>
            </w:tcBorders>
            <w:shd w:val="clear" w:color="auto" w:fill="auto"/>
            <w:vAlign w:val="bottom"/>
          </w:tcPr>
          <w:p w:rsidR="0096287E" w:rsidRDefault="006F3C36">
            <w:pPr>
              <w:pStyle w:val="a5"/>
              <w:spacing w:line="252" w:lineRule="auto"/>
              <w:ind w:firstLine="0"/>
              <w:jc w:val="center"/>
              <w:rPr>
                <w:sz w:val="22"/>
                <w:szCs w:val="22"/>
              </w:rPr>
            </w:pPr>
            <w:r>
              <w:rPr>
                <w:rStyle w:val="a4"/>
                <w:b/>
                <w:bCs/>
                <w:sz w:val="22"/>
                <w:szCs w:val="22"/>
              </w:rPr>
              <w:t>Формы текущего контроля</w:t>
            </w:r>
          </w:p>
        </w:tc>
        <w:tc>
          <w:tcPr>
            <w:tcW w:w="1690" w:type="dxa"/>
            <w:tcBorders>
              <w:top w:val="single" w:sz="4" w:space="0" w:color="auto"/>
              <w:left w:val="single" w:sz="4" w:space="0" w:color="auto"/>
              <w:right w:val="single" w:sz="4" w:space="0" w:color="auto"/>
            </w:tcBorders>
            <w:shd w:val="clear" w:color="auto" w:fill="auto"/>
          </w:tcPr>
          <w:p w:rsidR="0096287E" w:rsidRDefault="006F3C36">
            <w:pPr>
              <w:pStyle w:val="a5"/>
              <w:ind w:firstLine="0"/>
              <w:jc w:val="center"/>
              <w:rPr>
                <w:sz w:val="22"/>
                <w:szCs w:val="22"/>
              </w:rPr>
            </w:pPr>
            <w:r>
              <w:rPr>
                <w:rStyle w:val="a4"/>
                <w:b/>
                <w:bCs/>
                <w:sz w:val="22"/>
                <w:szCs w:val="22"/>
              </w:rPr>
              <w:t>Компетенции</w:t>
            </w:r>
          </w:p>
        </w:tc>
      </w:tr>
      <w:tr w:rsidR="0096287E">
        <w:trPr>
          <w:trHeight w:hRule="exact" w:val="4430"/>
          <w:jc w:val="center"/>
        </w:trPr>
        <w:tc>
          <w:tcPr>
            <w:tcW w:w="2486" w:type="dxa"/>
            <w:tcBorders>
              <w:top w:val="single" w:sz="4" w:space="0" w:color="auto"/>
              <w:left w:val="single" w:sz="4" w:space="0" w:color="auto"/>
            </w:tcBorders>
            <w:shd w:val="clear" w:color="auto" w:fill="auto"/>
            <w:vAlign w:val="center"/>
          </w:tcPr>
          <w:p w:rsidR="0096287E" w:rsidRDefault="006F3C36">
            <w:pPr>
              <w:pStyle w:val="a5"/>
              <w:tabs>
                <w:tab w:val="left" w:pos="1685"/>
              </w:tabs>
              <w:ind w:firstLine="0"/>
              <w:jc w:val="both"/>
            </w:pPr>
            <w:r>
              <w:rPr>
                <w:rStyle w:val="a4"/>
              </w:rPr>
              <w:t>Гражданское право в системе</w:t>
            </w:r>
            <w:r>
              <w:rPr>
                <w:rStyle w:val="a4"/>
              </w:rPr>
              <w:tab/>
              <w:t>права</w:t>
            </w:r>
          </w:p>
          <w:p w:rsidR="0096287E" w:rsidRDefault="006F3C36">
            <w:pPr>
              <w:pStyle w:val="a5"/>
              <w:tabs>
                <w:tab w:val="left" w:pos="1306"/>
              </w:tabs>
              <w:ind w:firstLine="0"/>
              <w:jc w:val="both"/>
            </w:pPr>
            <w:r>
              <w:rPr>
                <w:rStyle w:val="a4"/>
              </w:rPr>
              <w:t>России.</w:t>
            </w:r>
            <w:r>
              <w:rPr>
                <w:rStyle w:val="a4"/>
              </w:rPr>
              <w:tab/>
              <w:t>Предмет</w:t>
            </w:r>
          </w:p>
          <w:p w:rsidR="0096287E" w:rsidRDefault="006F3C36">
            <w:pPr>
              <w:pStyle w:val="a5"/>
              <w:ind w:firstLine="0"/>
            </w:pPr>
            <w:r>
              <w:rPr>
                <w:rStyle w:val="a4"/>
              </w:rPr>
              <w:t>гражданск</w:t>
            </w:r>
            <w:proofErr w:type="gramStart"/>
            <w:r>
              <w:rPr>
                <w:rStyle w:val="a4"/>
              </w:rPr>
              <w:t>о-</w:t>
            </w:r>
            <w:proofErr w:type="gramEnd"/>
            <w:r>
              <w:rPr>
                <w:rStyle w:val="a4"/>
              </w:rPr>
              <w:t xml:space="preserve"> правового регулирования</w:t>
            </w:r>
          </w:p>
        </w:tc>
        <w:tc>
          <w:tcPr>
            <w:tcW w:w="4080" w:type="dxa"/>
            <w:tcBorders>
              <w:top w:val="single" w:sz="4" w:space="0" w:color="auto"/>
              <w:left w:val="single" w:sz="4" w:space="0" w:color="auto"/>
            </w:tcBorders>
            <w:shd w:val="clear" w:color="auto" w:fill="auto"/>
            <w:vAlign w:val="bottom"/>
          </w:tcPr>
          <w:p w:rsidR="0096287E" w:rsidRDefault="006F3C36">
            <w:pPr>
              <w:pStyle w:val="a5"/>
              <w:tabs>
                <w:tab w:val="center" w:pos="1853"/>
                <w:tab w:val="right" w:pos="3840"/>
              </w:tabs>
              <w:ind w:firstLine="0"/>
              <w:jc w:val="center"/>
            </w:pPr>
            <w:r>
              <w:rPr>
                <w:rStyle w:val="a4"/>
              </w:rPr>
              <w:t>Понятие российского гражданского права. Место гражданского права в системе</w:t>
            </w:r>
            <w:r>
              <w:rPr>
                <w:rStyle w:val="a4"/>
              </w:rPr>
              <w:tab/>
              <w:t>правовых</w:t>
            </w:r>
            <w:r>
              <w:rPr>
                <w:rStyle w:val="a4"/>
              </w:rPr>
              <w:tab/>
              <w:t>отраслей.</w:t>
            </w:r>
          </w:p>
          <w:p w:rsidR="0096287E" w:rsidRDefault="006F3C36">
            <w:pPr>
              <w:pStyle w:val="a5"/>
              <w:tabs>
                <w:tab w:val="center" w:pos="1906"/>
                <w:tab w:val="right" w:pos="3850"/>
              </w:tabs>
              <w:ind w:firstLine="0"/>
              <w:jc w:val="both"/>
            </w:pPr>
            <w:r>
              <w:rPr>
                <w:rStyle w:val="a4"/>
              </w:rPr>
              <w:t>Гражданское право как отрасль частного</w:t>
            </w:r>
            <w:r>
              <w:rPr>
                <w:rStyle w:val="a4"/>
              </w:rPr>
              <w:tab/>
              <w:t>права.</w:t>
            </w:r>
            <w:r>
              <w:rPr>
                <w:rStyle w:val="a4"/>
              </w:rPr>
              <w:tab/>
              <w:t>Функции</w:t>
            </w:r>
          </w:p>
          <w:p w:rsidR="0096287E" w:rsidRDefault="006F3C36">
            <w:pPr>
              <w:pStyle w:val="a5"/>
              <w:tabs>
                <w:tab w:val="left" w:pos="3250"/>
              </w:tabs>
              <w:ind w:firstLine="0"/>
              <w:jc w:val="both"/>
            </w:pPr>
            <w:r>
              <w:rPr>
                <w:rStyle w:val="a4"/>
              </w:rPr>
              <w:t>гражданского права. Принципы гражданского права. Предмет гражданско-правового регулирования. Состав гражданского законодательства. Понятие и виды гражданско-правовых законодательных</w:t>
            </w:r>
            <w:r>
              <w:rPr>
                <w:rStyle w:val="a4"/>
              </w:rPr>
              <w:tab/>
              <w:t>актов.</w:t>
            </w:r>
          </w:p>
          <w:p w:rsidR="0096287E" w:rsidRDefault="006F3C36">
            <w:pPr>
              <w:pStyle w:val="a5"/>
              <w:ind w:firstLine="0"/>
              <w:jc w:val="both"/>
            </w:pPr>
            <w:r>
              <w:rPr>
                <w:rStyle w:val="a4"/>
              </w:rPr>
              <w:t>Гражданский кодекс как важнейший источник гражданского права Международные соглашения как источники гражданского права</w:t>
            </w:r>
          </w:p>
        </w:tc>
        <w:tc>
          <w:tcPr>
            <w:tcW w:w="1363" w:type="dxa"/>
            <w:tcBorders>
              <w:top w:val="single" w:sz="4" w:space="0" w:color="auto"/>
              <w:left w:val="single" w:sz="4" w:space="0" w:color="auto"/>
            </w:tcBorders>
            <w:shd w:val="clear" w:color="auto" w:fill="auto"/>
            <w:vAlign w:val="center"/>
          </w:tcPr>
          <w:p w:rsidR="0096287E" w:rsidRDefault="006F3C36">
            <w:pPr>
              <w:pStyle w:val="a5"/>
              <w:spacing w:line="252" w:lineRule="auto"/>
              <w:ind w:firstLine="0"/>
              <w:jc w:val="center"/>
              <w:rPr>
                <w:sz w:val="22"/>
                <w:szCs w:val="22"/>
              </w:rPr>
            </w:pPr>
            <w:r>
              <w:rPr>
                <w:rStyle w:val="a4"/>
                <w:sz w:val="22"/>
                <w:szCs w:val="22"/>
              </w:rPr>
              <w:t xml:space="preserve">О </w:t>
            </w:r>
            <w:proofErr w:type="gramStart"/>
            <w:r>
              <w:rPr>
                <w:rStyle w:val="a4"/>
                <w:sz w:val="22"/>
                <w:szCs w:val="22"/>
              </w:rPr>
              <w:t>Р</w:t>
            </w:r>
            <w:proofErr w:type="gramEnd"/>
          </w:p>
        </w:tc>
        <w:tc>
          <w:tcPr>
            <w:tcW w:w="1690" w:type="dxa"/>
            <w:tcBorders>
              <w:top w:val="single" w:sz="4" w:space="0" w:color="auto"/>
              <w:left w:val="single" w:sz="4" w:space="0" w:color="auto"/>
              <w:right w:val="single" w:sz="4" w:space="0" w:color="auto"/>
            </w:tcBorders>
            <w:shd w:val="clear" w:color="auto" w:fill="auto"/>
            <w:vAlign w:val="center"/>
          </w:tcPr>
          <w:p w:rsidR="0096287E" w:rsidRDefault="006F3C36">
            <w:pPr>
              <w:pStyle w:val="a5"/>
              <w:ind w:firstLine="0"/>
              <w:jc w:val="center"/>
              <w:rPr>
                <w:sz w:val="22"/>
                <w:szCs w:val="22"/>
              </w:rPr>
            </w:pPr>
            <w:r>
              <w:rPr>
                <w:rStyle w:val="a4"/>
                <w:sz w:val="22"/>
                <w:szCs w:val="22"/>
              </w:rPr>
              <w:t>ОПК-1</w:t>
            </w:r>
          </w:p>
          <w:p w:rsidR="0096287E" w:rsidRDefault="006F3C36">
            <w:pPr>
              <w:pStyle w:val="a5"/>
              <w:ind w:firstLine="0"/>
              <w:jc w:val="center"/>
              <w:rPr>
                <w:sz w:val="22"/>
                <w:szCs w:val="22"/>
              </w:rPr>
            </w:pPr>
            <w:r>
              <w:rPr>
                <w:rStyle w:val="a4"/>
                <w:sz w:val="22"/>
                <w:szCs w:val="22"/>
              </w:rPr>
              <w:t>ОПК-3</w:t>
            </w:r>
          </w:p>
        </w:tc>
      </w:tr>
      <w:tr w:rsidR="0096287E">
        <w:trPr>
          <w:trHeight w:hRule="exact" w:val="288"/>
          <w:jc w:val="center"/>
        </w:trPr>
        <w:tc>
          <w:tcPr>
            <w:tcW w:w="2486" w:type="dxa"/>
            <w:tcBorders>
              <w:top w:val="single" w:sz="4" w:space="0" w:color="auto"/>
              <w:left w:val="single" w:sz="4" w:space="0" w:color="auto"/>
              <w:bottom w:val="single" w:sz="4" w:space="0" w:color="auto"/>
            </w:tcBorders>
            <w:shd w:val="clear" w:color="auto" w:fill="auto"/>
            <w:vAlign w:val="bottom"/>
          </w:tcPr>
          <w:p w:rsidR="0096287E" w:rsidRDefault="006F3C36">
            <w:pPr>
              <w:pStyle w:val="a5"/>
              <w:ind w:firstLine="0"/>
            </w:pPr>
            <w:r>
              <w:rPr>
                <w:rStyle w:val="a4"/>
              </w:rPr>
              <w:t>Гражданско-</w:t>
            </w:r>
          </w:p>
        </w:tc>
        <w:tc>
          <w:tcPr>
            <w:tcW w:w="4080" w:type="dxa"/>
            <w:tcBorders>
              <w:top w:val="single" w:sz="4" w:space="0" w:color="auto"/>
              <w:left w:val="single" w:sz="4" w:space="0" w:color="auto"/>
              <w:bottom w:val="single" w:sz="4" w:space="0" w:color="auto"/>
            </w:tcBorders>
            <w:shd w:val="clear" w:color="auto" w:fill="auto"/>
            <w:vAlign w:val="bottom"/>
          </w:tcPr>
          <w:p w:rsidR="0096287E" w:rsidRDefault="006F3C36">
            <w:pPr>
              <w:pStyle w:val="a5"/>
              <w:tabs>
                <w:tab w:val="left" w:pos="1498"/>
              </w:tabs>
              <w:ind w:firstLine="0"/>
              <w:jc w:val="both"/>
            </w:pPr>
            <w:r>
              <w:rPr>
                <w:rStyle w:val="a4"/>
              </w:rPr>
              <w:t>Метод</w:t>
            </w:r>
            <w:r>
              <w:rPr>
                <w:rStyle w:val="a4"/>
              </w:rPr>
              <w:tab/>
            </w:r>
            <w:proofErr w:type="gramStart"/>
            <w:r>
              <w:rPr>
                <w:rStyle w:val="a4"/>
              </w:rPr>
              <w:t>гражданско-правового</w:t>
            </w:r>
            <w:proofErr w:type="gramEnd"/>
          </w:p>
        </w:tc>
        <w:tc>
          <w:tcPr>
            <w:tcW w:w="1363" w:type="dxa"/>
            <w:tcBorders>
              <w:top w:val="single" w:sz="4" w:space="0" w:color="auto"/>
              <w:left w:val="single" w:sz="4" w:space="0" w:color="auto"/>
              <w:bottom w:val="single" w:sz="4" w:space="0" w:color="auto"/>
            </w:tcBorders>
            <w:shd w:val="clear" w:color="auto" w:fill="auto"/>
            <w:vAlign w:val="bottom"/>
          </w:tcPr>
          <w:p w:rsidR="0096287E" w:rsidRDefault="006F3C36">
            <w:pPr>
              <w:pStyle w:val="a5"/>
              <w:ind w:firstLine="0"/>
              <w:jc w:val="center"/>
              <w:rPr>
                <w:sz w:val="22"/>
                <w:szCs w:val="22"/>
              </w:rPr>
            </w:pPr>
            <w:r>
              <w:rPr>
                <w:rStyle w:val="a4"/>
                <w:sz w:val="22"/>
                <w:szCs w:val="22"/>
              </w:rPr>
              <w:t>О</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bottom"/>
          </w:tcPr>
          <w:p w:rsidR="0096287E" w:rsidRDefault="006F3C36">
            <w:pPr>
              <w:pStyle w:val="a5"/>
              <w:ind w:firstLine="0"/>
              <w:jc w:val="center"/>
              <w:rPr>
                <w:sz w:val="22"/>
                <w:szCs w:val="22"/>
              </w:rPr>
            </w:pPr>
            <w:r>
              <w:rPr>
                <w:rStyle w:val="a4"/>
                <w:sz w:val="22"/>
                <w:szCs w:val="22"/>
              </w:rPr>
              <w:t>ОПК-1</w:t>
            </w:r>
          </w:p>
        </w:tc>
      </w:tr>
    </w:tbl>
    <w:p w:rsidR="0096287E" w:rsidRDefault="006F3C3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86"/>
        <w:gridCol w:w="4080"/>
        <w:gridCol w:w="1363"/>
        <w:gridCol w:w="1690"/>
      </w:tblGrid>
      <w:tr w:rsidR="0096287E">
        <w:trPr>
          <w:trHeight w:hRule="exact" w:val="1949"/>
          <w:jc w:val="center"/>
        </w:trPr>
        <w:tc>
          <w:tcPr>
            <w:tcW w:w="2486" w:type="dxa"/>
            <w:tcBorders>
              <w:top w:val="single" w:sz="4" w:space="0" w:color="auto"/>
              <w:left w:val="single" w:sz="4" w:space="0" w:color="auto"/>
            </w:tcBorders>
            <w:shd w:val="clear" w:color="auto" w:fill="auto"/>
            <w:vAlign w:val="bottom"/>
          </w:tcPr>
          <w:p w:rsidR="0096287E" w:rsidRDefault="006F3C36">
            <w:pPr>
              <w:pStyle w:val="a5"/>
              <w:tabs>
                <w:tab w:val="left" w:pos="1656"/>
              </w:tabs>
              <w:ind w:firstLine="0"/>
              <w:jc w:val="both"/>
            </w:pPr>
            <w:r>
              <w:rPr>
                <w:rStyle w:val="a4"/>
              </w:rPr>
              <w:lastRenderedPageBreak/>
              <w:t>правовой</w:t>
            </w:r>
            <w:r>
              <w:rPr>
                <w:rStyle w:val="a4"/>
              </w:rPr>
              <w:tab/>
              <w:t>метод</w:t>
            </w:r>
          </w:p>
          <w:p w:rsidR="0096287E" w:rsidRDefault="006F3C36">
            <w:pPr>
              <w:pStyle w:val="a5"/>
              <w:ind w:firstLine="0"/>
            </w:pPr>
            <w:r>
              <w:rPr>
                <w:rStyle w:val="a4"/>
              </w:rPr>
              <w:t>регулирования общественных отношений. Понятие, содержание и виды гражданских правоотношений</w:t>
            </w:r>
          </w:p>
        </w:tc>
        <w:tc>
          <w:tcPr>
            <w:tcW w:w="4080" w:type="dxa"/>
            <w:tcBorders>
              <w:top w:val="single" w:sz="4" w:space="0" w:color="auto"/>
              <w:left w:val="single" w:sz="4" w:space="0" w:color="auto"/>
            </w:tcBorders>
            <w:shd w:val="clear" w:color="auto" w:fill="auto"/>
          </w:tcPr>
          <w:p w:rsidR="0096287E" w:rsidRDefault="006F3C36">
            <w:pPr>
              <w:pStyle w:val="a5"/>
              <w:ind w:firstLine="0"/>
              <w:jc w:val="both"/>
            </w:pPr>
            <w:r>
              <w:rPr>
                <w:rStyle w:val="a4"/>
              </w:rPr>
              <w:t>регулирования общественных отношений. Понятие гражданского правоотношения. Классификация гражданско-правовых отношений</w:t>
            </w:r>
          </w:p>
        </w:tc>
        <w:tc>
          <w:tcPr>
            <w:tcW w:w="1363" w:type="dxa"/>
            <w:tcBorders>
              <w:top w:val="single" w:sz="4" w:space="0" w:color="auto"/>
              <w:left w:val="single" w:sz="4" w:space="0" w:color="auto"/>
            </w:tcBorders>
            <w:shd w:val="clear" w:color="auto" w:fill="auto"/>
          </w:tcPr>
          <w:p w:rsidR="0096287E" w:rsidRDefault="006F3C36">
            <w:pPr>
              <w:pStyle w:val="a5"/>
              <w:ind w:firstLine="0"/>
              <w:jc w:val="center"/>
              <w:rPr>
                <w:sz w:val="22"/>
                <w:szCs w:val="22"/>
              </w:rPr>
            </w:pPr>
            <w:proofErr w:type="gramStart"/>
            <w:r>
              <w:rPr>
                <w:rStyle w:val="a4"/>
                <w:sz w:val="22"/>
                <w:szCs w:val="22"/>
              </w:rPr>
              <w:t>Р</w:t>
            </w:r>
            <w:proofErr w:type="gramEnd"/>
          </w:p>
        </w:tc>
        <w:tc>
          <w:tcPr>
            <w:tcW w:w="1690" w:type="dxa"/>
            <w:tcBorders>
              <w:top w:val="single" w:sz="4" w:space="0" w:color="auto"/>
              <w:left w:val="single" w:sz="4" w:space="0" w:color="auto"/>
              <w:right w:val="single" w:sz="4" w:space="0" w:color="auto"/>
            </w:tcBorders>
            <w:shd w:val="clear" w:color="auto" w:fill="auto"/>
          </w:tcPr>
          <w:p w:rsidR="0096287E" w:rsidRDefault="006F3C36">
            <w:pPr>
              <w:pStyle w:val="a5"/>
              <w:ind w:firstLine="0"/>
              <w:jc w:val="center"/>
              <w:rPr>
                <w:sz w:val="22"/>
                <w:szCs w:val="22"/>
              </w:rPr>
            </w:pPr>
            <w:r>
              <w:rPr>
                <w:rStyle w:val="a4"/>
                <w:sz w:val="22"/>
                <w:szCs w:val="22"/>
              </w:rPr>
              <w:t>ОПК-3</w:t>
            </w:r>
          </w:p>
        </w:tc>
      </w:tr>
      <w:tr w:rsidR="0096287E">
        <w:trPr>
          <w:trHeight w:hRule="exact" w:val="5798"/>
          <w:jc w:val="center"/>
        </w:trPr>
        <w:tc>
          <w:tcPr>
            <w:tcW w:w="2486" w:type="dxa"/>
            <w:tcBorders>
              <w:top w:val="single" w:sz="4" w:space="0" w:color="auto"/>
              <w:left w:val="single" w:sz="4" w:space="0" w:color="auto"/>
            </w:tcBorders>
            <w:shd w:val="clear" w:color="auto" w:fill="auto"/>
            <w:vAlign w:val="center"/>
          </w:tcPr>
          <w:p w:rsidR="0096287E" w:rsidRDefault="006F3C36">
            <w:pPr>
              <w:pStyle w:val="a5"/>
              <w:tabs>
                <w:tab w:val="left" w:pos="1296"/>
              </w:tabs>
              <w:ind w:firstLine="0"/>
            </w:pPr>
            <w:r>
              <w:rPr>
                <w:rStyle w:val="a4"/>
              </w:rPr>
              <w:t>Граждане (физические лица) как</w:t>
            </w:r>
            <w:r>
              <w:rPr>
                <w:rStyle w:val="a4"/>
              </w:rPr>
              <w:tab/>
              <w:t>субъекты</w:t>
            </w:r>
          </w:p>
          <w:p w:rsidR="0096287E" w:rsidRDefault="006F3C36">
            <w:pPr>
              <w:pStyle w:val="a5"/>
              <w:ind w:firstLine="0"/>
            </w:pPr>
            <w:r>
              <w:rPr>
                <w:rStyle w:val="a4"/>
              </w:rPr>
              <w:t>гражданских правоотношений.</w:t>
            </w:r>
          </w:p>
          <w:p w:rsidR="0096287E" w:rsidRDefault="006F3C36">
            <w:pPr>
              <w:pStyle w:val="a5"/>
              <w:tabs>
                <w:tab w:val="left" w:pos="1296"/>
              </w:tabs>
              <w:ind w:firstLine="0"/>
            </w:pPr>
            <w:r>
              <w:rPr>
                <w:rStyle w:val="a4"/>
              </w:rPr>
              <w:t>Юридические лица как</w:t>
            </w:r>
            <w:r>
              <w:rPr>
                <w:rStyle w:val="a4"/>
              </w:rPr>
              <w:tab/>
              <w:t>субъекты</w:t>
            </w:r>
          </w:p>
          <w:p w:rsidR="0096287E" w:rsidRDefault="006F3C36">
            <w:pPr>
              <w:pStyle w:val="a5"/>
              <w:ind w:firstLine="0"/>
            </w:pPr>
            <w:r>
              <w:rPr>
                <w:rStyle w:val="a4"/>
              </w:rPr>
              <w:t>гражданских правоотношений.</w:t>
            </w:r>
          </w:p>
          <w:p w:rsidR="0096287E" w:rsidRDefault="006F3C36">
            <w:pPr>
              <w:pStyle w:val="a5"/>
              <w:tabs>
                <w:tab w:val="left" w:pos="1920"/>
              </w:tabs>
              <w:ind w:firstLine="0"/>
            </w:pPr>
            <w:r>
              <w:rPr>
                <w:rStyle w:val="a4"/>
              </w:rPr>
              <w:t>Государственные и муниципальные образования</w:t>
            </w:r>
            <w:r>
              <w:rPr>
                <w:rStyle w:val="a4"/>
              </w:rPr>
              <w:tab/>
              <w:t>как</w:t>
            </w:r>
          </w:p>
          <w:p w:rsidR="0096287E" w:rsidRDefault="006F3C36">
            <w:pPr>
              <w:pStyle w:val="a5"/>
              <w:ind w:firstLine="0"/>
            </w:pPr>
            <w:r>
              <w:rPr>
                <w:rStyle w:val="a4"/>
              </w:rPr>
              <w:t>субъекты гражданских правоотношений.</w:t>
            </w:r>
          </w:p>
        </w:tc>
        <w:tc>
          <w:tcPr>
            <w:tcW w:w="4080" w:type="dxa"/>
            <w:tcBorders>
              <w:top w:val="single" w:sz="4" w:space="0" w:color="auto"/>
              <w:left w:val="single" w:sz="4" w:space="0" w:color="auto"/>
            </w:tcBorders>
            <w:shd w:val="clear" w:color="auto" w:fill="auto"/>
            <w:vAlign w:val="bottom"/>
          </w:tcPr>
          <w:p w:rsidR="0096287E" w:rsidRDefault="006F3C36">
            <w:pPr>
              <w:pStyle w:val="a5"/>
              <w:ind w:firstLine="0"/>
              <w:jc w:val="both"/>
            </w:pPr>
            <w:r>
              <w:rPr>
                <w:rStyle w:val="a4"/>
              </w:rPr>
              <w:t xml:space="preserve">Понятие гражданской правоспособности: содержание, возникновение и прекращение, случаи ограничения. Понятие дееспособности граждан. Разновидности дееспособности. Содержание дееспособности несовершеннолетних. Эмансипация. Случаи и условия ограничения дееспособности граждан. Признание гражданина </w:t>
            </w:r>
            <w:proofErr w:type="gramStart"/>
            <w:r>
              <w:rPr>
                <w:rStyle w:val="a4"/>
              </w:rPr>
              <w:t>недееспособным</w:t>
            </w:r>
            <w:proofErr w:type="gramEnd"/>
            <w:r>
              <w:rPr>
                <w:rStyle w:val="a4"/>
              </w:rPr>
              <w:t xml:space="preserve">. Правоспособность и дееспособность юридического лица. Порядок и способы создания юридических лиц. Виды юридических лиц. Понятие, содержание и особенности гражданской </w:t>
            </w:r>
            <w:proofErr w:type="spellStart"/>
            <w:r>
              <w:rPr>
                <w:rStyle w:val="a4"/>
              </w:rPr>
              <w:t>правосубъектности</w:t>
            </w:r>
            <w:proofErr w:type="spellEnd"/>
            <w:r>
              <w:rPr>
                <w:rStyle w:val="a4"/>
              </w:rPr>
              <w:t xml:space="preserve"> государства. Особенности гражданской </w:t>
            </w:r>
            <w:proofErr w:type="spellStart"/>
            <w:r>
              <w:rPr>
                <w:rStyle w:val="a4"/>
              </w:rPr>
              <w:t>правосубъектности</w:t>
            </w:r>
            <w:proofErr w:type="spellEnd"/>
            <w:r>
              <w:rPr>
                <w:rStyle w:val="a4"/>
              </w:rPr>
              <w:t xml:space="preserve"> Российской Федерации, ее субъектов и органов местного самоуправления.</w:t>
            </w:r>
          </w:p>
        </w:tc>
        <w:tc>
          <w:tcPr>
            <w:tcW w:w="1363" w:type="dxa"/>
            <w:tcBorders>
              <w:top w:val="single" w:sz="4" w:space="0" w:color="auto"/>
              <w:left w:val="single" w:sz="4" w:space="0" w:color="auto"/>
            </w:tcBorders>
            <w:shd w:val="clear" w:color="auto" w:fill="auto"/>
            <w:vAlign w:val="center"/>
          </w:tcPr>
          <w:p w:rsidR="0096287E" w:rsidRDefault="006F3C36">
            <w:pPr>
              <w:pStyle w:val="a5"/>
              <w:spacing w:line="252" w:lineRule="auto"/>
              <w:ind w:firstLine="0"/>
              <w:jc w:val="center"/>
              <w:rPr>
                <w:sz w:val="22"/>
                <w:szCs w:val="22"/>
              </w:rPr>
            </w:pPr>
            <w:r>
              <w:rPr>
                <w:rStyle w:val="a4"/>
                <w:sz w:val="22"/>
                <w:szCs w:val="22"/>
              </w:rPr>
              <w:t xml:space="preserve">О </w:t>
            </w:r>
            <w:proofErr w:type="gramStart"/>
            <w:r>
              <w:rPr>
                <w:rStyle w:val="a4"/>
                <w:sz w:val="22"/>
                <w:szCs w:val="22"/>
              </w:rPr>
              <w:t>Р</w:t>
            </w:r>
            <w:proofErr w:type="gramEnd"/>
            <w:r>
              <w:rPr>
                <w:rStyle w:val="a4"/>
                <w:sz w:val="22"/>
                <w:szCs w:val="22"/>
              </w:rPr>
              <w:t xml:space="preserve"> З</w:t>
            </w:r>
          </w:p>
        </w:tc>
        <w:tc>
          <w:tcPr>
            <w:tcW w:w="1690" w:type="dxa"/>
            <w:tcBorders>
              <w:top w:val="single" w:sz="4" w:space="0" w:color="auto"/>
              <w:left w:val="single" w:sz="4" w:space="0" w:color="auto"/>
              <w:right w:val="single" w:sz="4" w:space="0" w:color="auto"/>
            </w:tcBorders>
            <w:shd w:val="clear" w:color="auto" w:fill="auto"/>
            <w:vAlign w:val="center"/>
          </w:tcPr>
          <w:p w:rsidR="0096287E" w:rsidRDefault="006F3C36">
            <w:pPr>
              <w:pStyle w:val="a5"/>
              <w:ind w:firstLine="0"/>
              <w:jc w:val="center"/>
              <w:rPr>
                <w:sz w:val="22"/>
                <w:szCs w:val="22"/>
              </w:rPr>
            </w:pPr>
            <w:r>
              <w:rPr>
                <w:rStyle w:val="a4"/>
                <w:sz w:val="22"/>
                <w:szCs w:val="22"/>
              </w:rPr>
              <w:t>ОПК-1</w:t>
            </w:r>
          </w:p>
          <w:p w:rsidR="0096287E" w:rsidRDefault="006F3C36">
            <w:pPr>
              <w:pStyle w:val="a5"/>
              <w:ind w:firstLine="0"/>
              <w:jc w:val="center"/>
              <w:rPr>
                <w:sz w:val="22"/>
                <w:szCs w:val="22"/>
              </w:rPr>
            </w:pPr>
            <w:r>
              <w:rPr>
                <w:rStyle w:val="a4"/>
                <w:sz w:val="22"/>
                <w:szCs w:val="22"/>
              </w:rPr>
              <w:t>ОПК-3</w:t>
            </w:r>
          </w:p>
        </w:tc>
      </w:tr>
      <w:tr w:rsidR="0096287E">
        <w:trPr>
          <w:trHeight w:hRule="exact" w:val="6648"/>
          <w:jc w:val="center"/>
        </w:trPr>
        <w:tc>
          <w:tcPr>
            <w:tcW w:w="2486" w:type="dxa"/>
            <w:tcBorders>
              <w:top w:val="single" w:sz="4" w:space="0" w:color="auto"/>
              <w:left w:val="single" w:sz="4" w:space="0" w:color="auto"/>
              <w:bottom w:val="single" w:sz="4" w:space="0" w:color="auto"/>
            </w:tcBorders>
            <w:shd w:val="clear" w:color="auto" w:fill="auto"/>
            <w:vAlign w:val="center"/>
          </w:tcPr>
          <w:p w:rsidR="0096287E" w:rsidRDefault="006F3C36">
            <w:pPr>
              <w:pStyle w:val="a5"/>
              <w:ind w:firstLine="0"/>
            </w:pPr>
            <w:r>
              <w:rPr>
                <w:rStyle w:val="a4"/>
              </w:rPr>
              <w:t>Объекты гражданских правоотношений и их основные виды</w:t>
            </w:r>
          </w:p>
        </w:tc>
        <w:tc>
          <w:tcPr>
            <w:tcW w:w="4080" w:type="dxa"/>
            <w:tcBorders>
              <w:top w:val="single" w:sz="4" w:space="0" w:color="auto"/>
              <w:left w:val="single" w:sz="4" w:space="0" w:color="auto"/>
              <w:bottom w:val="single" w:sz="4" w:space="0" w:color="auto"/>
            </w:tcBorders>
            <w:shd w:val="clear" w:color="auto" w:fill="auto"/>
            <w:vAlign w:val="bottom"/>
          </w:tcPr>
          <w:p w:rsidR="0096287E" w:rsidRDefault="006F3C36">
            <w:pPr>
              <w:pStyle w:val="a5"/>
              <w:ind w:firstLine="0"/>
              <w:jc w:val="both"/>
            </w:pPr>
            <w:r>
              <w:rPr>
                <w:rStyle w:val="a4"/>
              </w:rPr>
              <w:t>Понятие и виды объектов гражданских правоотношений. Понятие правового режима объектов гражданских правоотношений. Имущество как основной объект гражданских правоотношений. Вещи как объекты гражданских правоотношений. Классификация вещей. Деньги и ценные бумаги как объекты гражданских правоотношений. Нематериальные объекты гражданских правоотношений. Действия и услуги как объекты гражданских правоотношений. Имущественные права. Промышленные права (результаты творческой деятельности, используемые в производстве). Иные результаты творческой деятельности. Информация как объект гражданских правоотношений. Личные неимущественные блага как объекты гражданских правоотношений</w:t>
            </w:r>
          </w:p>
        </w:tc>
        <w:tc>
          <w:tcPr>
            <w:tcW w:w="1363" w:type="dxa"/>
            <w:tcBorders>
              <w:top w:val="single" w:sz="4" w:space="0" w:color="auto"/>
              <w:left w:val="single" w:sz="4" w:space="0" w:color="auto"/>
              <w:bottom w:val="single" w:sz="4" w:space="0" w:color="auto"/>
            </w:tcBorders>
            <w:shd w:val="clear" w:color="auto" w:fill="auto"/>
            <w:vAlign w:val="center"/>
          </w:tcPr>
          <w:p w:rsidR="0096287E" w:rsidRDefault="006F3C36">
            <w:pPr>
              <w:pStyle w:val="a5"/>
              <w:spacing w:line="252" w:lineRule="auto"/>
              <w:ind w:firstLine="0"/>
              <w:jc w:val="center"/>
              <w:rPr>
                <w:sz w:val="22"/>
                <w:szCs w:val="22"/>
              </w:rPr>
            </w:pPr>
            <w:r>
              <w:rPr>
                <w:rStyle w:val="a4"/>
                <w:sz w:val="22"/>
                <w:szCs w:val="22"/>
              </w:rPr>
              <w:t xml:space="preserve">О </w:t>
            </w:r>
            <w:proofErr w:type="gramStart"/>
            <w:r>
              <w:rPr>
                <w:rStyle w:val="a4"/>
                <w:sz w:val="22"/>
                <w:szCs w:val="22"/>
              </w:rPr>
              <w:t>Р</w:t>
            </w:r>
            <w:proofErr w:type="gramEnd"/>
            <w:r>
              <w:rPr>
                <w:rStyle w:val="a4"/>
                <w:sz w:val="22"/>
                <w:szCs w:val="22"/>
              </w:rPr>
              <w:t xml:space="preserve"> З</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6287E" w:rsidRDefault="006F3C36">
            <w:pPr>
              <w:pStyle w:val="a5"/>
              <w:ind w:firstLine="0"/>
              <w:jc w:val="center"/>
              <w:rPr>
                <w:sz w:val="22"/>
                <w:szCs w:val="22"/>
              </w:rPr>
            </w:pPr>
            <w:r>
              <w:rPr>
                <w:rStyle w:val="a4"/>
                <w:sz w:val="22"/>
                <w:szCs w:val="22"/>
              </w:rPr>
              <w:t>ОПК-1</w:t>
            </w:r>
          </w:p>
          <w:p w:rsidR="0096287E" w:rsidRDefault="006F3C36">
            <w:pPr>
              <w:pStyle w:val="a5"/>
              <w:ind w:firstLine="0"/>
              <w:jc w:val="center"/>
              <w:rPr>
                <w:sz w:val="22"/>
                <w:szCs w:val="22"/>
              </w:rPr>
            </w:pPr>
            <w:r>
              <w:rPr>
                <w:rStyle w:val="a4"/>
                <w:sz w:val="22"/>
                <w:szCs w:val="22"/>
              </w:rPr>
              <w:t>ОПК-3</w:t>
            </w:r>
          </w:p>
        </w:tc>
      </w:tr>
    </w:tbl>
    <w:p w:rsidR="0096287E" w:rsidRDefault="006F3C3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86"/>
        <w:gridCol w:w="4080"/>
        <w:gridCol w:w="1363"/>
        <w:gridCol w:w="1690"/>
      </w:tblGrid>
      <w:tr w:rsidR="0096287E">
        <w:trPr>
          <w:trHeight w:hRule="exact" w:val="4709"/>
          <w:jc w:val="center"/>
        </w:trPr>
        <w:tc>
          <w:tcPr>
            <w:tcW w:w="2486" w:type="dxa"/>
            <w:tcBorders>
              <w:top w:val="single" w:sz="4" w:space="0" w:color="auto"/>
              <w:left w:val="single" w:sz="4" w:space="0" w:color="auto"/>
            </w:tcBorders>
            <w:shd w:val="clear" w:color="auto" w:fill="auto"/>
            <w:vAlign w:val="center"/>
          </w:tcPr>
          <w:p w:rsidR="0096287E" w:rsidRDefault="006F3C36">
            <w:pPr>
              <w:pStyle w:val="a5"/>
              <w:ind w:firstLine="0"/>
            </w:pPr>
            <w:r>
              <w:rPr>
                <w:rStyle w:val="a4"/>
              </w:rPr>
              <w:lastRenderedPageBreak/>
              <w:t>Собственность и ее правовые формы</w:t>
            </w:r>
          </w:p>
        </w:tc>
        <w:tc>
          <w:tcPr>
            <w:tcW w:w="4080" w:type="dxa"/>
            <w:tcBorders>
              <w:top w:val="single" w:sz="4" w:space="0" w:color="auto"/>
              <w:left w:val="single" w:sz="4" w:space="0" w:color="auto"/>
            </w:tcBorders>
            <w:shd w:val="clear" w:color="auto" w:fill="auto"/>
            <w:vAlign w:val="bottom"/>
          </w:tcPr>
          <w:p w:rsidR="0096287E" w:rsidRDefault="006F3C36">
            <w:pPr>
              <w:pStyle w:val="a5"/>
              <w:ind w:firstLine="0"/>
              <w:jc w:val="both"/>
            </w:pPr>
            <w:r>
              <w:rPr>
                <w:rStyle w:val="a4"/>
              </w:rPr>
              <w:t>Понятие вещного права. Собственность и право собственности. Собственность как экономическая категория. Собственность как субъективное вещное права. Другие виды вещных прав. Право собственности. Содержание правомочий собственника. Субъекты права собственности. Бремя собственности. Приобретение права собственности. Момент возникновения права собственности у приобретателя имущества. Приватизация как способ приобретения (прекращения) права собственности. Прекращение права собственности.</w:t>
            </w:r>
          </w:p>
        </w:tc>
        <w:tc>
          <w:tcPr>
            <w:tcW w:w="1363" w:type="dxa"/>
            <w:tcBorders>
              <w:top w:val="single" w:sz="4" w:space="0" w:color="auto"/>
              <w:left w:val="single" w:sz="4" w:space="0" w:color="auto"/>
            </w:tcBorders>
            <w:shd w:val="clear" w:color="auto" w:fill="auto"/>
            <w:vAlign w:val="center"/>
          </w:tcPr>
          <w:p w:rsidR="0096287E" w:rsidRDefault="006F3C36">
            <w:pPr>
              <w:pStyle w:val="a5"/>
              <w:spacing w:line="252" w:lineRule="auto"/>
              <w:ind w:firstLine="0"/>
              <w:jc w:val="center"/>
              <w:rPr>
                <w:sz w:val="22"/>
                <w:szCs w:val="22"/>
              </w:rPr>
            </w:pPr>
            <w:r>
              <w:rPr>
                <w:rStyle w:val="a4"/>
                <w:sz w:val="22"/>
                <w:szCs w:val="22"/>
              </w:rPr>
              <w:t xml:space="preserve">О </w:t>
            </w:r>
            <w:proofErr w:type="gramStart"/>
            <w:r>
              <w:rPr>
                <w:rStyle w:val="a4"/>
                <w:sz w:val="22"/>
                <w:szCs w:val="22"/>
              </w:rPr>
              <w:t>Р</w:t>
            </w:r>
            <w:proofErr w:type="gramEnd"/>
            <w:r>
              <w:rPr>
                <w:rStyle w:val="a4"/>
                <w:sz w:val="22"/>
                <w:szCs w:val="22"/>
              </w:rPr>
              <w:t xml:space="preserve"> З</w:t>
            </w:r>
          </w:p>
        </w:tc>
        <w:tc>
          <w:tcPr>
            <w:tcW w:w="1690" w:type="dxa"/>
            <w:tcBorders>
              <w:top w:val="single" w:sz="4" w:space="0" w:color="auto"/>
              <w:left w:val="single" w:sz="4" w:space="0" w:color="auto"/>
              <w:right w:val="single" w:sz="4" w:space="0" w:color="auto"/>
            </w:tcBorders>
            <w:shd w:val="clear" w:color="auto" w:fill="auto"/>
            <w:vAlign w:val="center"/>
          </w:tcPr>
          <w:p w:rsidR="0096287E" w:rsidRDefault="006F3C36">
            <w:pPr>
              <w:pStyle w:val="a5"/>
              <w:ind w:firstLine="0"/>
              <w:jc w:val="center"/>
              <w:rPr>
                <w:sz w:val="22"/>
                <w:szCs w:val="22"/>
              </w:rPr>
            </w:pPr>
            <w:r>
              <w:rPr>
                <w:rStyle w:val="a4"/>
                <w:sz w:val="22"/>
                <w:szCs w:val="22"/>
              </w:rPr>
              <w:t>ОПК-1</w:t>
            </w:r>
          </w:p>
          <w:p w:rsidR="0096287E" w:rsidRDefault="006F3C36">
            <w:pPr>
              <w:pStyle w:val="a5"/>
              <w:ind w:firstLine="0"/>
              <w:jc w:val="center"/>
              <w:rPr>
                <w:sz w:val="22"/>
                <w:szCs w:val="22"/>
              </w:rPr>
            </w:pPr>
            <w:r>
              <w:rPr>
                <w:rStyle w:val="a4"/>
                <w:sz w:val="22"/>
                <w:szCs w:val="22"/>
              </w:rPr>
              <w:t>ОПК-3</w:t>
            </w:r>
          </w:p>
        </w:tc>
      </w:tr>
      <w:tr w:rsidR="0096287E">
        <w:trPr>
          <w:trHeight w:hRule="exact" w:val="2770"/>
          <w:jc w:val="center"/>
        </w:trPr>
        <w:tc>
          <w:tcPr>
            <w:tcW w:w="2486" w:type="dxa"/>
            <w:tcBorders>
              <w:top w:val="single" w:sz="4" w:space="0" w:color="auto"/>
              <w:left w:val="single" w:sz="4" w:space="0" w:color="auto"/>
            </w:tcBorders>
            <w:shd w:val="clear" w:color="auto" w:fill="auto"/>
            <w:vAlign w:val="center"/>
          </w:tcPr>
          <w:p w:rsidR="0096287E" w:rsidRDefault="006F3C36">
            <w:pPr>
              <w:pStyle w:val="a5"/>
              <w:ind w:firstLine="0"/>
            </w:pPr>
            <w:r>
              <w:rPr>
                <w:rStyle w:val="a4"/>
              </w:rPr>
              <w:t>Сделки и условия их действительности</w:t>
            </w:r>
          </w:p>
        </w:tc>
        <w:tc>
          <w:tcPr>
            <w:tcW w:w="4080" w:type="dxa"/>
            <w:tcBorders>
              <w:top w:val="single" w:sz="4" w:space="0" w:color="auto"/>
              <w:left w:val="single" w:sz="4" w:space="0" w:color="auto"/>
            </w:tcBorders>
            <w:shd w:val="clear" w:color="auto" w:fill="auto"/>
            <w:vAlign w:val="bottom"/>
          </w:tcPr>
          <w:p w:rsidR="0096287E" w:rsidRDefault="006F3C36">
            <w:pPr>
              <w:pStyle w:val="a5"/>
              <w:ind w:firstLine="0"/>
              <w:jc w:val="both"/>
            </w:pPr>
            <w:r>
              <w:rPr>
                <w:rStyle w:val="a4"/>
              </w:rPr>
              <w:t>Понятие и значение сделки как юридического факта. Виды сделок. Условия действительности сделок. Субъектный состав. Воля и волеизъявление. Форма сделок. Содержание сделок. Понятие и виды недействительности сделок. Ничтожные сделки. Оспоримые сделки. Последствия недействительности сделок</w:t>
            </w:r>
          </w:p>
        </w:tc>
        <w:tc>
          <w:tcPr>
            <w:tcW w:w="1363" w:type="dxa"/>
            <w:tcBorders>
              <w:top w:val="single" w:sz="4" w:space="0" w:color="auto"/>
              <w:left w:val="single" w:sz="4" w:space="0" w:color="auto"/>
            </w:tcBorders>
            <w:shd w:val="clear" w:color="auto" w:fill="auto"/>
            <w:vAlign w:val="center"/>
          </w:tcPr>
          <w:p w:rsidR="0096287E" w:rsidRDefault="006F3C36">
            <w:pPr>
              <w:pStyle w:val="a5"/>
              <w:spacing w:line="252" w:lineRule="auto"/>
              <w:ind w:firstLine="0"/>
              <w:jc w:val="center"/>
              <w:rPr>
                <w:sz w:val="22"/>
                <w:szCs w:val="22"/>
              </w:rPr>
            </w:pPr>
            <w:r>
              <w:rPr>
                <w:rStyle w:val="a4"/>
                <w:sz w:val="22"/>
                <w:szCs w:val="22"/>
              </w:rPr>
              <w:t xml:space="preserve">О </w:t>
            </w:r>
            <w:proofErr w:type="gramStart"/>
            <w:r>
              <w:rPr>
                <w:rStyle w:val="a4"/>
                <w:sz w:val="22"/>
                <w:szCs w:val="22"/>
              </w:rPr>
              <w:t>Р</w:t>
            </w:r>
            <w:proofErr w:type="gramEnd"/>
            <w:r>
              <w:rPr>
                <w:rStyle w:val="a4"/>
                <w:sz w:val="22"/>
                <w:szCs w:val="22"/>
              </w:rPr>
              <w:t xml:space="preserve"> З</w:t>
            </w:r>
          </w:p>
        </w:tc>
        <w:tc>
          <w:tcPr>
            <w:tcW w:w="1690" w:type="dxa"/>
            <w:tcBorders>
              <w:top w:val="single" w:sz="4" w:space="0" w:color="auto"/>
              <w:left w:val="single" w:sz="4" w:space="0" w:color="auto"/>
              <w:right w:val="single" w:sz="4" w:space="0" w:color="auto"/>
            </w:tcBorders>
            <w:shd w:val="clear" w:color="auto" w:fill="auto"/>
            <w:vAlign w:val="center"/>
          </w:tcPr>
          <w:p w:rsidR="0096287E" w:rsidRDefault="006F3C36">
            <w:pPr>
              <w:pStyle w:val="a5"/>
              <w:ind w:firstLine="0"/>
              <w:jc w:val="center"/>
              <w:rPr>
                <w:sz w:val="22"/>
                <w:szCs w:val="22"/>
              </w:rPr>
            </w:pPr>
            <w:r>
              <w:rPr>
                <w:rStyle w:val="a4"/>
                <w:sz w:val="22"/>
                <w:szCs w:val="22"/>
              </w:rPr>
              <w:t>ОПК-1</w:t>
            </w:r>
          </w:p>
          <w:p w:rsidR="0096287E" w:rsidRDefault="006F3C36">
            <w:pPr>
              <w:pStyle w:val="a5"/>
              <w:ind w:firstLine="0"/>
              <w:jc w:val="center"/>
              <w:rPr>
                <w:sz w:val="22"/>
                <w:szCs w:val="22"/>
              </w:rPr>
            </w:pPr>
            <w:r>
              <w:rPr>
                <w:rStyle w:val="a4"/>
                <w:sz w:val="22"/>
                <w:szCs w:val="22"/>
              </w:rPr>
              <w:t>ОПК-3</w:t>
            </w:r>
          </w:p>
        </w:tc>
      </w:tr>
      <w:tr w:rsidR="0096287E">
        <w:trPr>
          <w:trHeight w:hRule="exact" w:val="3605"/>
          <w:jc w:val="center"/>
        </w:trPr>
        <w:tc>
          <w:tcPr>
            <w:tcW w:w="2486" w:type="dxa"/>
            <w:tcBorders>
              <w:top w:val="single" w:sz="4" w:space="0" w:color="auto"/>
              <w:left w:val="single" w:sz="4" w:space="0" w:color="auto"/>
              <w:bottom w:val="single" w:sz="4" w:space="0" w:color="auto"/>
            </w:tcBorders>
            <w:shd w:val="clear" w:color="auto" w:fill="auto"/>
            <w:vAlign w:val="center"/>
          </w:tcPr>
          <w:p w:rsidR="0096287E" w:rsidRDefault="006F3C36">
            <w:pPr>
              <w:pStyle w:val="a5"/>
              <w:ind w:firstLine="0"/>
            </w:pPr>
            <w:r>
              <w:rPr>
                <w:rStyle w:val="a4"/>
              </w:rPr>
              <w:t>Гражданско-правовая ответственность, ее условия и размер</w:t>
            </w:r>
          </w:p>
        </w:tc>
        <w:tc>
          <w:tcPr>
            <w:tcW w:w="4080" w:type="dxa"/>
            <w:tcBorders>
              <w:top w:val="single" w:sz="4" w:space="0" w:color="auto"/>
              <w:left w:val="single" w:sz="4" w:space="0" w:color="auto"/>
              <w:bottom w:val="single" w:sz="4" w:space="0" w:color="auto"/>
            </w:tcBorders>
            <w:shd w:val="clear" w:color="auto" w:fill="auto"/>
          </w:tcPr>
          <w:p w:rsidR="0096287E" w:rsidRDefault="006F3C36">
            <w:pPr>
              <w:pStyle w:val="a5"/>
              <w:ind w:firstLine="0"/>
              <w:jc w:val="both"/>
            </w:pPr>
            <w:r>
              <w:rPr>
                <w:rStyle w:val="a4"/>
              </w:rPr>
              <w:t>Понятие гражданско-правовой ответственности, как средства защиты гражданских прав. Понятие нарушения обязательств. Неисполнение или ненадлежащее исполнение обязательства. Форма и виды ответственности. Договорная и внедоговорная ответственность. Понятие долевой, солидарной и субсидиарной ответственности. Условия гражданско-правовой ответственности за нарушения обязательства.</w:t>
            </w:r>
          </w:p>
        </w:tc>
        <w:tc>
          <w:tcPr>
            <w:tcW w:w="1363" w:type="dxa"/>
            <w:tcBorders>
              <w:top w:val="single" w:sz="4" w:space="0" w:color="auto"/>
              <w:left w:val="single" w:sz="4" w:space="0" w:color="auto"/>
              <w:bottom w:val="single" w:sz="4" w:space="0" w:color="auto"/>
            </w:tcBorders>
            <w:shd w:val="clear" w:color="auto" w:fill="auto"/>
            <w:vAlign w:val="center"/>
          </w:tcPr>
          <w:p w:rsidR="0096287E" w:rsidRDefault="006F3C36">
            <w:pPr>
              <w:pStyle w:val="a5"/>
              <w:spacing w:line="252" w:lineRule="auto"/>
              <w:ind w:firstLine="0"/>
              <w:jc w:val="center"/>
              <w:rPr>
                <w:sz w:val="22"/>
                <w:szCs w:val="22"/>
              </w:rPr>
            </w:pPr>
            <w:r>
              <w:rPr>
                <w:rStyle w:val="a4"/>
                <w:sz w:val="22"/>
                <w:szCs w:val="22"/>
              </w:rPr>
              <w:t xml:space="preserve">О </w:t>
            </w:r>
            <w:proofErr w:type="gramStart"/>
            <w:r>
              <w:rPr>
                <w:rStyle w:val="a4"/>
                <w:sz w:val="22"/>
                <w:szCs w:val="22"/>
              </w:rPr>
              <w:t>Р</w:t>
            </w:r>
            <w:proofErr w:type="gramEnd"/>
            <w:r>
              <w:rPr>
                <w:rStyle w:val="a4"/>
                <w:sz w:val="22"/>
                <w:szCs w:val="22"/>
              </w:rPr>
              <w:t xml:space="preserve"> З</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6287E" w:rsidRDefault="006F3C36">
            <w:pPr>
              <w:pStyle w:val="a5"/>
              <w:ind w:firstLine="0"/>
              <w:jc w:val="center"/>
              <w:rPr>
                <w:sz w:val="22"/>
                <w:szCs w:val="22"/>
              </w:rPr>
            </w:pPr>
            <w:r>
              <w:rPr>
                <w:rStyle w:val="a4"/>
                <w:sz w:val="22"/>
                <w:szCs w:val="22"/>
              </w:rPr>
              <w:t>ОПК-1</w:t>
            </w:r>
          </w:p>
          <w:p w:rsidR="0096287E" w:rsidRDefault="006F3C36">
            <w:pPr>
              <w:pStyle w:val="a5"/>
              <w:ind w:firstLine="0"/>
              <w:jc w:val="center"/>
              <w:rPr>
                <w:sz w:val="22"/>
                <w:szCs w:val="22"/>
              </w:rPr>
            </w:pPr>
            <w:r>
              <w:rPr>
                <w:rStyle w:val="a4"/>
                <w:sz w:val="22"/>
                <w:szCs w:val="22"/>
              </w:rPr>
              <w:t>ОПК-3</w:t>
            </w:r>
          </w:p>
        </w:tc>
      </w:tr>
    </w:tbl>
    <w:p w:rsidR="0096287E" w:rsidRDefault="0096287E">
      <w:pPr>
        <w:spacing w:after="499" w:line="1" w:lineRule="exact"/>
      </w:pPr>
    </w:p>
    <w:p w:rsidR="0096287E" w:rsidRDefault="0096287E">
      <w:pPr>
        <w:spacing w:line="1" w:lineRule="exact"/>
      </w:pPr>
    </w:p>
    <w:p w:rsidR="0096287E" w:rsidRDefault="006F3C36">
      <w:pPr>
        <w:pStyle w:val="a7"/>
        <w:ind w:left="96" w:firstLine="0"/>
      </w:pPr>
      <w:r>
        <w:rPr>
          <w:rStyle w:val="a6"/>
          <w:b/>
          <w:bCs/>
        </w:rPr>
        <w:t>2. Соответствие уровня освоения компетенции планируемым результатам обучения и критериям их оценивания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667"/>
        <w:gridCol w:w="1205"/>
        <w:gridCol w:w="7709"/>
      </w:tblGrid>
      <w:tr w:rsidR="0096287E">
        <w:trPr>
          <w:trHeight w:hRule="exact" w:val="298"/>
          <w:jc w:val="center"/>
        </w:trPr>
        <w:tc>
          <w:tcPr>
            <w:tcW w:w="667" w:type="dxa"/>
            <w:tcBorders>
              <w:top w:val="single" w:sz="4" w:space="0" w:color="auto"/>
              <w:left w:val="single" w:sz="4" w:space="0" w:color="auto"/>
            </w:tcBorders>
            <w:shd w:val="clear" w:color="auto" w:fill="D9D9D9"/>
            <w:vAlign w:val="bottom"/>
          </w:tcPr>
          <w:p w:rsidR="0096287E" w:rsidRDefault="006F3C36">
            <w:pPr>
              <w:pStyle w:val="a5"/>
              <w:ind w:firstLine="0"/>
            </w:pPr>
            <w:r>
              <w:rPr>
                <w:rStyle w:val="a4"/>
                <w:b/>
                <w:bCs/>
              </w:rPr>
              <w:t>№</w:t>
            </w:r>
          </w:p>
        </w:tc>
        <w:tc>
          <w:tcPr>
            <w:tcW w:w="1205" w:type="dxa"/>
            <w:tcBorders>
              <w:top w:val="single" w:sz="4" w:space="0" w:color="auto"/>
              <w:left w:val="single" w:sz="4" w:space="0" w:color="auto"/>
            </w:tcBorders>
            <w:shd w:val="clear" w:color="auto" w:fill="D9D9D9"/>
            <w:vAlign w:val="bottom"/>
          </w:tcPr>
          <w:p w:rsidR="0096287E" w:rsidRDefault="006F3C36">
            <w:pPr>
              <w:pStyle w:val="a5"/>
              <w:ind w:firstLine="0"/>
            </w:pPr>
            <w:r>
              <w:rPr>
                <w:rStyle w:val="a4"/>
                <w:b/>
                <w:bCs/>
              </w:rPr>
              <w:t>Код</w:t>
            </w:r>
          </w:p>
        </w:tc>
        <w:tc>
          <w:tcPr>
            <w:tcW w:w="7709" w:type="dxa"/>
            <w:tcBorders>
              <w:top w:val="single" w:sz="4" w:space="0" w:color="auto"/>
              <w:left w:val="single" w:sz="4" w:space="0" w:color="auto"/>
              <w:right w:val="single" w:sz="4" w:space="0" w:color="auto"/>
            </w:tcBorders>
            <w:shd w:val="clear" w:color="auto" w:fill="D9D9D9"/>
            <w:vAlign w:val="bottom"/>
          </w:tcPr>
          <w:p w:rsidR="0096287E" w:rsidRDefault="006F3C36">
            <w:pPr>
              <w:pStyle w:val="a5"/>
              <w:ind w:firstLine="0"/>
              <w:jc w:val="both"/>
            </w:pPr>
            <w:r>
              <w:rPr>
                <w:rStyle w:val="a4"/>
                <w:b/>
                <w:bCs/>
              </w:rPr>
              <w:t>Содержание компетенции</w:t>
            </w:r>
          </w:p>
        </w:tc>
      </w:tr>
      <w:tr w:rsidR="0096287E">
        <w:trPr>
          <w:trHeight w:hRule="exact" w:val="840"/>
          <w:jc w:val="center"/>
        </w:trPr>
        <w:tc>
          <w:tcPr>
            <w:tcW w:w="667" w:type="dxa"/>
            <w:tcBorders>
              <w:top w:val="single" w:sz="4" w:space="0" w:color="auto"/>
              <w:left w:val="single" w:sz="4" w:space="0" w:color="auto"/>
            </w:tcBorders>
            <w:shd w:val="clear" w:color="auto" w:fill="auto"/>
            <w:vAlign w:val="center"/>
          </w:tcPr>
          <w:p w:rsidR="0096287E" w:rsidRDefault="006F3C36">
            <w:pPr>
              <w:pStyle w:val="a5"/>
              <w:ind w:firstLine="0"/>
            </w:pPr>
            <w:r>
              <w:rPr>
                <w:rStyle w:val="a4"/>
              </w:rPr>
              <w:t>1</w:t>
            </w:r>
          </w:p>
        </w:tc>
        <w:tc>
          <w:tcPr>
            <w:tcW w:w="1205" w:type="dxa"/>
            <w:tcBorders>
              <w:top w:val="single" w:sz="4" w:space="0" w:color="auto"/>
              <w:left w:val="single" w:sz="4" w:space="0" w:color="auto"/>
            </w:tcBorders>
            <w:shd w:val="clear" w:color="auto" w:fill="auto"/>
            <w:vAlign w:val="center"/>
          </w:tcPr>
          <w:p w:rsidR="0096287E" w:rsidRDefault="006F3C36">
            <w:pPr>
              <w:pStyle w:val="a5"/>
              <w:ind w:firstLine="240"/>
            </w:pPr>
            <w:r>
              <w:rPr>
                <w:rStyle w:val="a4"/>
              </w:rPr>
              <w:t>ОПК-1</w:t>
            </w:r>
          </w:p>
        </w:tc>
        <w:tc>
          <w:tcPr>
            <w:tcW w:w="7709" w:type="dxa"/>
            <w:tcBorders>
              <w:top w:val="single" w:sz="4" w:space="0" w:color="auto"/>
              <w:left w:val="single" w:sz="4" w:space="0" w:color="auto"/>
              <w:right w:val="single" w:sz="4" w:space="0" w:color="auto"/>
            </w:tcBorders>
            <w:shd w:val="clear" w:color="auto" w:fill="auto"/>
            <w:vAlign w:val="bottom"/>
          </w:tcPr>
          <w:p w:rsidR="0096287E" w:rsidRDefault="006F3C36">
            <w:pPr>
              <w:pStyle w:val="a5"/>
              <w:ind w:firstLine="0"/>
              <w:jc w:val="both"/>
            </w:pPr>
            <w:r>
              <w:rPr>
                <w:rStyle w:val="a4"/>
              </w:rPr>
              <w:t>Способен обеспечивать приоритет прав и свобод человека; соблюдать нормы законодательства Российской Федерации и служебной этики в своей профессиональной деятельности;</w:t>
            </w:r>
          </w:p>
        </w:tc>
      </w:tr>
      <w:tr w:rsidR="0096287E">
        <w:trPr>
          <w:trHeight w:hRule="exact" w:val="840"/>
          <w:jc w:val="center"/>
        </w:trPr>
        <w:tc>
          <w:tcPr>
            <w:tcW w:w="667" w:type="dxa"/>
            <w:tcBorders>
              <w:top w:val="single" w:sz="4" w:space="0" w:color="auto"/>
              <w:left w:val="single" w:sz="4" w:space="0" w:color="auto"/>
              <w:bottom w:val="single" w:sz="4" w:space="0" w:color="auto"/>
            </w:tcBorders>
            <w:shd w:val="clear" w:color="auto" w:fill="auto"/>
            <w:vAlign w:val="center"/>
          </w:tcPr>
          <w:p w:rsidR="0096287E" w:rsidRDefault="006F3C36">
            <w:pPr>
              <w:pStyle w:val="a5"/>
              <w:ind w:firstLine="0"/>
            </w:pPr>
            <w:r>
              <w:rPr>
                <w:rStyle w:val="a4"/>
              </w:rPr>
              <w:t>2</w:t>
            </w:r>
          </w:p>
        </w:tc>
        <w:tc>
          <w:tcPr>
            <w:tcW w:w="1205" w:type="dxa"/>
            <w:tcBorders>
              <w:top w:val="single" w:sz="4" w:space="0" w:color="auto"/>
              <w:left w:val="single" w:sz="4" w:space="0" w:color="auto"/>
              <w:bottom w:val="single" w:sz="4" w:space="0" w:color="auto"/>
            </w:tcBorders>
            <w:shd w:val="clear" w:color="auto" w:fill="auto"/>
            <w:vAlign w:val="center"/>
          </w:tcPr>
          <w:p w:rsidR="0096287E" w:rsidRDefault="006F3C36">
            <w:pPr>
              <w:pStyle w:val="a5"/>
              <w:ind w:firstLine="240"/>
            </w:pPr>
            <w:r>
              <w:rPr>
                <w:rStyle w:val="a4"/>
              </w:rPr>
              <w:t>ОПК-3</w:t>
            </w:r>
          </w:p>
        </w:tc>
        <w:tc>
          <w:tcPr>
            <w:tcW w:w="7709" w:type="dxa"/>
            <w:tcBorders>
              <w:top w:val="single" w:sz="4" w:space="0" w:color="auto"/>
              <w:left w:val="single" w:sz="4" w:space="0" w:color="auto"/>
              <w:bottom w:val="single" w:sz="4" w:space="0" w:color="auto"/>
              <w:right w:val="single" w:sz="4" w:space="0" w:color="auto"/>
            </w:tcBorders>
            <w:shd w:val="clear" w:color="auto" w:fill="auto"/>
            <w:vAlign w:val="bottom"/>
          </w:tcPr>
          <w:p w:rsidR="0096287E" w:rsidRDefault="006F3C36">
            <w:pPr>
              <w:pStyle w:val="a5"/>
              <w:ind w:firstLine="0"/>
              <w:jc w:val="both"/>
            </w:pPr>
            <w:proofErr w:type="gramStart"/>
            <w:r>
              <w:rPr>
                <w:rStyle w:val="a4"/>
              </w:rPr>
              <w:t>Способен</w:t>
            </w:r>
            <w:proofErr w:type="gramEnd"/>
            <w:r>
              <w:rPr>
                <w:rStyle w:val="a4"/>
              </w:rPr>
              <w:t xml:space="preserve"> анализировать и применять нормы конституционного, административного и служебного права в профессиональной деятельности; использовать правоприменительную практику</w:t>
            </w:r>
          </w:p>
        </w:tc>
      </w:tr>
    </w:tbl>
    <w:p w:rsidR="0096287E" w:rsidRDefault="0096287E">
      <w:pPr>
        <w:sectPr w:rsidR="0096287E">
          <w:type w:val="continuous"/>
          <w:pgSz w:w="11900" w:h="16840"/>
          <w:pgMar w:top="1100" w:right="696" w:bottom="689" w:left="1584" w:header="672" w:footer="261"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86"/>
        <w:gridCol w:w="4258"/>
        <w:gridCol w:w="2410"/>
        <w:gridCol w:w="2222"/>
        <w:gridCol w:w="1963"/>
        <w:gridCol w:w="1992"/>
      </w:tblGrid>
      <w:tr w:rsidR="0096287E">
        <w:trPr>
          <w:trHeight w:hRule="exact" w:val="499"/>
          <w:jc w:val="center"/>
        </w:trPr>
        <w:tc>
          <w:tcPr>
            <w:tcW w:w="2386" w:type="dxa"/>
            <w:vMerge w:val="restart"/>
            <w:tcBorders>
              <w:top w:val="single" w:sz="4" w:space="0" w:color="auto"/>
              <w:left w:val="single" w:sz="4" w:space="0" w:color="auto"/>
            </w:tcBorders>
            <w:shd w:val="clear" w:color="auto" w:fill="auto"/>
          </w:tcPr>
          <w:p w:rsidR="0096287E" w:rsidRDefault="006F3C36">
            <w:pPr>
              <w:pStyle w:val="a5"/>
              <w:ind w:firstLine="0"/>
              <w:rPr>
                <w:sz w:val="20"/>
                <w:szCs w:val="20"/>
              </w:rPr>
            </w:pPr>
            <w:r>
              <w:rPr>
                <w:rStyle w:val="a4"/>
                <w:b/>
                <w:bCs/>
                <w:sz w:val="20"/>
                <w:szCs w:val="20"/>
              </w:rPr>
              <w:lastRenderedPageBreak/>
              <w:t>Перечень компетенций</w:t>
            </w:r>
          </w:p>
        </w:tc>
        <w:tc>
          <w:tcPr>
            <w:tcW w:w="4258" w:type="dxa"/>
            <w:vMerge w:val="restart"/>
            <w:tcBorders>
              <w:top w:val="single" w:sz="4" w:space="0" w:color="auto"/>
              <w:left w:val="single" w:sz="4" w:space="0" w:color="auto"/>
            </w:tcBorders>
            <w:shd w:val="clear" w:color="auto" w:fill="auto"/>
          </w:tcPr>
          <w:p w:rsidR="0096287E" w:rsidRDefault="006F3C36">
            <w:pPr>
              <w:pStyle w:val="a5"/>
              <w:ind w:firstLine="0"/>
              <w:jc w:val="center"/>
              <w:rPr>
                <w:sz w:val="20"/>
                <w:szCs w:val="20"/>
              </w:rPr>
            </w:pPr>
            <w:r>
              <w:rPr>
                <w:rStyle w:val="a4"/>
                <w:b/>
                <w:bCs/>
                <w:sz w:val="20"/>
                <w:szCs w:val="20"/>
              </w:rPr>
              <w:t>Показатели оценивания компетенций</w:t>
            </w:r>
          </w:p>
        </w:tc>
        <w:tc>
          <w:tcPr>
            <w:tcW w:w="8587" w:type="dxa"/>
            <w:gridSpan w:val="4"/>
            <w:tcBorders>
              <w:top w:val="single" w:sz="4" w:space="0" w:color="auto"/>
              <w:left w:val="single" w:sz="4" w:space="0" w:color="auto"/>
              <w:right w:val="single" w:sz="4" w:space="0" w:color="auto"/>
            </w:tcBorders>
            <w:shd w:val="clear" w:color="auto" w:fill="auto"/>
            <w:vAlign w:val="bottom"/>
          </w:tcPr>
          <w:p w:rsidR="0096287E" w:rsidRDefault="006F3C36">
            <w:pPr>
              <w:pStyle w:val="a5"/>
              <w:ind w:firstLine="0"/>
              <w:jc w:val="center"/>
              <w:rPr>
                <w:sz w:val="20"/>
                <w:szCs w:val="20"/>
              </w:rPr>
            </w:pPr>
            <w:r>
              <w:rPr>
                <w:rStyle w:val="a4"/>
                <w:b/>
                <w:bCs/>
                <w:sz w:val="20"/>
                <w:szCs w:val="20"/>
              </w:rPr>
              <w:t xml:space="preserve">Критерии оценивания результатов </w:t>
            </w:r>
            <w:proofErr w:type="gramStart"/>
            <w:r>
              <w:rPr>
                <w:rStyle w:val="a4"/>
                <w:b/>
                <w:bCs/>
                <w:sz w:val="20"/>
                <w:szCs w:val="20"/>
              </w:rPr>
              <w:t>обучения по</w:t>
            </w:r>
            <w:proofErr w:type="gramEnd"/>
            <w:r>
              <w:rPr>
                <w:rStyle w:val="a4"/>
                <w:b/>
                <w:bCs/>
                <w:sz w:val="20"/>
                <w:szCs w:val="20"/>
              </w:rPr>
              <w:t xml:space="preserve"> образовательной программе (уровни освоения компетенций)</w:t>
            </w:r>
          </w:p>
        </w:tc>
      </w:tr>
      <w:tr w:rsidR="0096287E">
        <w:trPr>
          <w:trHeight w:hRule="exact" w:val="254"/>
          <w:jc w:val="center"/>
        </w:trPr>
        <w:tc>
          <w:tcPr>
            <w:tcW w:w="2386" w:type="dxa"/>
            <w:vMerge/>
            <w:tcBorders>
              <w:left w:val="single" w:sz="4" w:space="0" w:color="auto"/>
            </w:tcBorders>
            <w:shd w:val="clear" w:color="auto" w:fill="auto"/>
          </w:tcPr>
          <w:p w:rsidR="0096287E" w:rsidRDefault="0096287E"/>
        </w:tc>
        <w:tc>
          <w:tcPr>
            <w:tcW w:w="4258" w:type="dxa"/>
            <w:vMerge/>
            <w:tcBorders>
              <w:left w:val="single" w:sz="4" w:space="0" w:color="auto"/>
            </w:tcBorders>
            <w:shd w:val="clear" w:color="auto" w:fill="auto"/>
          </w:tcPr>
          <w:p w:rsidR="0096287E" w:rsidRDefault="0096287E"/>
        </w:tc>
        <w:tc>
          <w:tcPr>
            <w:tcW w:w="2410" w:type="dxa"/>
            <w:tcBorders>
              <w:top w:val="single" w:sz="4" w:space="0" w:color="auto"/>
              <w:left w:val="single" w:sz="4" w:space="0" w:color="auto"/>
            </w:tcBorders>
            <w:shd w:val="clear" w:color="auto" w:fill="auto"/>
            <w:vAlign w:val="bottom"/>
          </w:tcPr>
          <w:p w:rsidR="0096287E" w:rsidRDefault="006F3C36">
            <w:pPr>
              <w:pStyle w:val="a5"/>
              <w:ind w:firstLine="0"/>
              <w:jc w:val="center"/>
              <w:rPr>
                <w:sz w:val="20"/>
                <w:szCs w:val="20"/>
              </w:rPr>
            </w:pPr>
            <w:r>
              <w:rPr>
                <w:rStyle w:val="a4"/>
                <w:b/>
                <w:bCs/>
                <w:sz w:val="20"/>
                <w:szCs w:val="20"/>
              </w:rPr>
              <w:t>Неудовлетворительно</w:t>
            </w:r>
          </w:p>
        </w:tc>
        <w:tc>
          <w:tcPr>
            <w:tcW w:w="2222" w:type="dxa"/>
            <w:tcBorders>
              <w:top w:val="single" w:sz="4" w:space="0" w:color="auto"/>
              <w:left w:val="single" w:sz="4" w:space="0" w:color="auto"/>
            </w:tcBorders>
            <w:shd w:val="clear" w:color="auto" w:fill="auto"/>
            <w:vAlign w:val="bottom"/>
          </w:tcPr>
          <w:p w:rsidR="0096287E" w:rsidRDefault="006F3C36">
            <w:pPr>
              <w:pStyle w:val="a5"/>
              <w:ind w:firstLine="200"/>
              <w:rPr>
                <w:sz w:val="20"/>
                <w:szCs w:val="20"/>
              </w:rPr>
            </w:pPr>
            <w:r>
              <w:rPr>
                <w:rStyle w:val="a4"/>
                <w:b/>
                <w:bCs/>
                <w:sz w:val="20"/>
                <w:szCs w:val="20"/>
              </w:rPr>
              <w:t>Удовлетворительно</w:t>
            </w:r>
          </w:p>
        </w:tc>
        <w:tc>
          <w:tcPr>
            <w:tcW w:w="1963" w:type="dxa"/>
            <w:tcBorders>
              <w:top w:val="single" w:sz="4" w:space="0" w:color="auto"/>
              <w:left w:val="single" w:sz="4" w:space="0" w:color="auto"/>
            </w:tcBorders>
            <w:shd w:val="clear" w:color="auto" w:fill="auto"/>
            <w:vAlign w:val="bottom"/>
          </w:tcPr>
          <w:p w:rsidR="0096287E" w:rsidRDefault="006F3C36">
            <w:pPr>
              <w:pStyle w:val="a5"/>
              <w:ind w:firstLine="0"/>
              <w:jc w:val="center"/>
              <w:rPr>
                <w:sz w:val="20"/>
                <w:szCs w:val="20"/>
              </w:rPr>
            </w:pPr>
            <w:r>
              <w:rPr>
                <w:rStyle w:val="a4"/>
                <w:b/>
                <w:bCs/>
                <w:sz w:val="20"/>
                <w:szCs w:val="20"/>
              </w:rPr>
              <w:t>Хорошо</w:t>
            </w:r>
          </w:p>
        </w:tc>
        <w:tc>
          <w:tcPr>
            <w:tcW w:w="1992" w:type="dxa"/>
            <w:tcBorders>
              <w:top w:val="single" w:sz="4" w:space="0" w:color="auto"/>
              <w:left w:val="single" w:sz="4" w:space="0" w:color="auto"/>
              <w:right w:val="single" w:sz="4" w:space="0" w:color="auto"/>
            </w:tcBorders>
            <w:shd w:val="clear" w:color="auto" w:fill="auto"/>
            <w:vAlign w:val="bottom"/>
          </w:tcPr>
          <w:p w:rsidR="0096287E" w:rsidRDefault="006F3C36">
            <w:pPr>
              <w:pStyle w:val="a5"/>
              <w:ind w:firstLine="0"/>
              <w:jc w:val="center"/>
              <w:rPr>
                <w:sz w:val="20"/>
                <w:szCs w:val="20"/>
              </w:rPr>
            </w:pPr>
            <w:r>
              <w:rPr>
                <w:rStyle w:val="a4"/>
                <w:b/>
                <w:bCs/>
                <w:sz w:val="20"/>
                <w:szCs w:val="20"/>
              </w:rPr>
              <w:t>Отлично</w:t>
            </w:r>
          </w:p>
        </w:tc>
      </w:tr>
      <w:tr w:rsidR="0096287E">
        <w:trPr>
          <w:trHeight w:hRule="exact" w:val="2309"/>
          <w:jc w:val="center"/>
        </w:trPr>
        <w:tc>
          <w:tcPr>
            <w:tcW w:w="2386" w:type="dxa"/>
            <w:tcBorders>
              <w:top w:val="single" w:sz="4" w:space="0" w:color="auto"/>
              <w:left w:val="single" w:sz="4" w:space="0" w:color="auto"/>
            </w:tcBorders>
            <w:shd w:val="clear" w:color="auto" w:fill="auto"/>
          </w:tcPr>
          <w:p w:rsidR="0096287E" w:rsidRDefault="006F3C36">
            <w:pPr>
              <w:pStyle w:val="a5"/>
              <w:tabs>
                <w:tab w:val="left" w:pos="1339"/>
              </w:tabs>
              <w:ind w:firstLine="0"/>
              <w:rPr>
                <w:sz w:val="20"/>
                <w:szCs w:val="20"/>
              </w:rPr>
            </w:pPr>
            <w:r>
              <w:rPr>
                <w:rStyle w:val="a4"/>
                <w:sz w:val="20"/>
                <w:szCs w:val="20"/>
              </w:rPr>
              <w:t>ОПК-1.</w:t>
            </w:r>
            <w:r>
              <w:rPr>
                <w:rStyle w:val="a4"/>
                <w:sz w:val="20"/>
                <w:szCs w:val="20"/>
              </w:rPr>
              <w:tab/>
              <w:t>Способен</w:t>
            </w:r>
          </w:p>
          <w:p w:rsidR="0096287E" w:rsidRDefault="006F3C36">
            <w:pPr>
              <w:pStyle w:val="a5"/>
              <w:tabs>
                <w:tab w:val="left" w:pos="1603"/>
              </w:tabs>
              <w:ind w:firstLine="0"/>
              <w:rPr>
                <w:sz w:val="20"/>
                <w:szCs w:val="20"/>
              </w:rPr>
            </w:pPr>
            <w:r>
              <w:rPr>
                <w:rStyle w:val="a4"/>
                <w:sz w:val="20"/>
                <w:szCs w:val="20"/>
              </w:rPr>
              <w:t>обеспечивать приоритет прав и свобод человека; соблюдать</w:t>
            </w:r>
            <w:r>
              <w:rPr>
                <w:rStyle w:val="a4"/>
                <w:sz w:val="20"/>
                <w:szCs w:val="20"/>
              </w:rPr>
              <w:tab/>
              <w:t>нормы</w:t>
            </w:r>
          </w:p>
          <w:p w:rsidR="0096287E" w:rsidRDefault="006F3C36">
            <w:pPr>
              <w:pStyle w:val="a5"/>
              <w:ind w:firstLine="0"/>
              <w:rPr>
                <w:sz w:val="20"/>
                <w:szCs w:val="20"/>
              </w:rPr>
            </w:pPr>
            <w:r>
              <w:rPr>
                <w:rStyle w:val="a4"/>
                <w:sz w:val="20"/>
                <w:szCs w:val="20"/>
              </w:rPr>
              <w:t>законодательства Российской Федерации и служебной этики в своей профессиональной деятельности;</w:t>
            </w:r>
          </w:p>
        </w:tc>
        <w:tc>
          <w:tcPr>
            <w:tcW w:w="4258" w:type="dxa"/>
            <w:tcBorders>
              <w:top w:val="single" w:sz="4" w:space="0" w:color="auto"/>
              <w:left w:val="single" w:sz="4" w:space="0" w:color="auto"/>
            </w:tcBorders>
            <w:shd w:val="clear" w:color="auto" w:fill="auto"/>
            <w:vAlign w:val="bottom"/>
          </w:tcPr>
          <w:p w:rsidR="0096287E" w:rsidRDefault="006F3C36">
            <w:pPr>
              <w:pStyle w:val="a5"/>
              <w:ind w:firstLine="0"/>
              <w:jc w:val="both"/>
              <w:rPr>
                <w:sz w:val="20"/>
                <w:szCs w:val="20"/>
              </w:rPr>
            </w:pPr>
            <w:r>
              <w:rPr>
                <w:rStyle w:val="a4"/>
                <w:b/>
                <w:bCs/>
                <w:sz w:val="20"/>
                <w:szCs w:val="20"/>
              </w:rPr>
              <w:t xml:space="preserve">на уровне знаний </w:t>
            </w:r>
            <w:proofErr w:type="gramStart"/>
            <w:r>
              <w:rPr>
                <w:rStyle w:val="a4"/>
                <w:sz w:val="20"/>
                <w:szCs w:val="20"/>
              </w:rPr>
              <w:t>знает</w:t>
            </w:r>
            <w:proofErr w:type="gramEnd"/>
            <w:r>
              <w:rPr>
                <w:rStyle w:val="a4"/>
                <w:sz w:val="20"/>
                <w:szCs w:val="20"/>
              </w:rPr>
              <w:t xml:space="preserve"> как применять правовые нормы в своей профессиональной деятельности.</w:t>
            </w:r>
          </w:p>
          <w:p w:rsidR="0096287E" w:rsidRDefault="006F3C36">
            <w:pPr>
              <w:pStyle w:val="a5"/>
              <w:ind w:firstLine="0"/>
              <w:jc w:val="both"/>
              <w:rPr>
                <w:sz w:val="20"/>
                <w:szCs w:val="20"/>
              </w:rPr>
            </w:pPr>
            <w:r>
              <w:rPr>
                <w:rStyle w:val="a4"/>
                <w:b/>
                <w:bCs/>
                <w:sz w:val="20"/>
                <w:szCs w:val="20"/>
              </w:rPr>
              <w:t xml:space="preserve">на уровне умений </w:t>
            </w:r>
            <w:r>
              <w:rPr>
                <w:rStyle w:val="a4"/>
                <w:sz w:val="20"/>
                <w:szCs w:val="20"/>
              </w:rPr>
              <w:t>умеет обеспечивать приоритет прав и свобод человека; соблюдать нормы законодательства Российской Федерации и служебной этики в своей профессиональной деятельности;</w:t>
            </w:r>
          </w:p>
          <w:p w:rsidR="0096287E" w:rsidRDefault="006F3C36">
            <w:pPr>
              <w:pStyle w:val="a5"/>
              <w:ind w:firstLine="0"/>
              <w:jc w:val="both"/>
              <w:rPr>
                <w:sz w:val="20"/>
                <w:szCs w:val="20"/>
              </w:rPr>
            </w:pPr>
            <w:r>
              <w:rPr>
                <w:rStyle w:val="a4"/>
                <w:b/>
                <w:bCs/>
                <w:sz w:val="20"/>
                <w:szCs w:val="20"/>
              </w:rPr>
              <w:t xml:space="preserve">на уровне навыков </w:t>
            </w:r>
            <w:r>
              <w:rPr>
                <w:rStyle w:val="a4"/>
                <w:sz w:val="20"/>
                <w:szCs w:val="20"/>
              </w:rPr>
              <w:t>применять этические нормы в профессиональном взаимодействии.</w:t>
            </w:r>
          </w:p>
        </w:tc>
        <w:tc>
          <w:tcPr>
            <w:tcW w:w="2410" w:type="dxa"/>
            <w:tcBorders>
              <w:top w:val="single" w:sz="4" w:space="0" w:color="auto"/>
              <w:left w:val="single" w:sz="4" w:space="0" w:color="auto"/>
            </w:tcBorders>
            <w:shd w:val="clear" w:color="auto" w:fill="auto"/>
          </w:tcPr>
          <w:p w:rsidR="0096287E" w:rsidRDefault="006F3C36">
            <w:pPr>
              <w:pStyle w:val="a5"/>
              <w:ind w:firstLine="0"/>
              <w:rPr>
                <w:sz w:val="20"/>
                <w:szCs w:val="20"/>
              </w:rPr>
            </w:pPr>
            <w:r>
              <w:rPr>
                <w:rStyle w:val="a4"/>
                <w:sz w:val="20"/>
                <w:szCs w:val="20"/>
              </w:rPr>
              <w:t>Отсутствие знаний, умений и навыков</w:t>
            </w:r>
          </w:p>
        </w:tc>
        <w:tc>
          <w:tcPr>
            <w:tcW w:w="2222" w:type="dxa"/>
            <w:tcBorders>
              <w:top w:val="single" w:sz="4" w:space="0" w:color="auto"/>
              <w:left w:val="single" w:sz="4" w:space="0" w:color="auto"/>
            </w:tcBorders>
            <w:shd w:val="clear" w:color="auto" w:fill="auto"/>
          </w:tcPr>
          <w:p w:rsidR="0096287E" w:rsidRDefault="006F3C36">
            <w:pPr>
              <w:pStyle w:val="a5"/>
              <w:spacing w:line="252" w:lineRule="auto"/>
              <w:ind w:firstLine="0"/>
              <w:rPr>
                <w:sz w:val="20"/>
                <w:szCs w:val="20"/>
              </w:rPr>
            </w:pPr>
            <w:r>
              <w:rPr>
                <w:rStyle w:val="a4"/>
                <w:sz w:val="20"/>
                <w:szCs w:val="20"/>
              </w:rPr>
              <w:t>В целом успешная, но не систематичная демонстрация знаний, умений и навыков.</w:t>
            </w:r>
          </w:p>
        </w:tc>
        <w:tc>
          <w:tcPr>
            <w:tcW w:w="1963" w:type="dxa"/>
            <w:tcBorders>
              <w:top w:val="single" w:sz="4" w:space="0" w:color="auto"/>
              <w:left w:val="single" w:sz="4" w:space="0" w:color="auto"/>
            </w:tcBorders>
            <w:shd w:val="clear" w:color="auto" w:fill="auto"/>
          </w:tcPr>
          <w:p w:rsidR="0096287E" w:rsidRDefault="006F3C36">
            <w:pPr>
              <w:pStyle w:val="a5"/>
              <w:spacing w:line="252" w:lineRule="auto"/>
              <w:ind w:firstLine="0"/>
              <w:rPr>
                <w:sz w:val="20"/>
                <w:szCs w:val="20"/>
              </w:rPr>
            </w:pPr>
            <w:r>
              <w:rPr>
                <w:rStyle w:val="a4"/>
                <w:sz w:val="20"/>
                <w:szCs w:val="20"/>
              </w:rPr>
              <w:t>В целом успешная демонстрация знаний, умений и навыков. Однако, знания, умения и навыки содержат отдельные пробелы.</w:t>
            </w:r>
          </w:p>
        </w:tc>
        <w:tc>
          <w:tcPr>
            <w:tcW w:w="1992" w:type="dxa"/>
            <w:tcBorders>
              <w:top w:val="single" w:sz="4" w:space="0" w:color="auto"/>
              <w:left w:val="single" w:sz="4" w:space="0" w:color="auto"/>
              <w:right w:val="single" w:sz="4" w:space="0" w:color="auto"/>
            </w:tcBorders>
            <w:shd w:val="clear" w:color="auto" w:fill="auto"/>
          </w:tcPr>
          <w:p w:rsidR="0096287E" w:rsidRDefault="006F3C36">
            <w:pPr>
              <w:pStyle w:val="a5"/>
              <w:spacing w:line="252" w:lineRule="auto"/>
              <w:ind w:firstLine="0"/>
              <w:rPr>
                <w:sz w:val="20"/>
                <w:szCs w:val="20"/>
              </w:rPr>
            </w:pPr>
            <w:r>
              <w:rPr>
                <w:rStyle w:val="a4"/>
                <w:sz w:val="20"/>
                <w:szCs w:val="20"/>
              </w:rPr>
              <w:t>Владение полной системой знаний, сформированные умения, успешное и систематическое владение навыками.</w:t>
            </w:r>
          </w:p>
        </w:tc>
      </w:tr>
      <w:tr w:rsidR="0096287E">
        <w:trPr>
          <w:trHeight w:hRule="exact" w:val="2549"/>
          <w:jc w:val="center"/>
        </w:trPr>
        <w:tc>
          <w:tcPr>
            <w:tcW w:w="2386" w:type="dxa"/>
            <w:tcBorders>
              <w:top w:val="single" w:sz="4" w:space="0" w:color="auto"/>
              <w:left w:val="single" w:sz="4" w:space="0" w:color="auto"/>
              <w:bottom w:val="single" w:sz="4" w:space="0" w:color="auto"/>
            </w:tcBorders>
            <w:shd w:val="clear" w:color="auto" w:fill="auto"/>
            <w:vAlign w:val="bottom"/>
          </w:tcPr>
          <w:p w:rsidR="0096287E" w:rsidRDefault="006F3C36">
            <w:pPr>
              <w:pStyle w:val="a5"/>
              <w:tabs>
                <w:tab w:val="right" w:pos="2155"/>
              </w:tabs>
              <w:ind w:firstLine="0"/>
              <w:jc w:val="both"/>
              <w:rPr>
                <w:sz w:val="20"/>
                <w:szCs w:val="20"/>
              </w:rPr>
            </w:pPr>
            <w:r>
              <w:rPr>
                <w:rStyle w:val="a4"/>
                <w:sz w:val="20"/>
                <w:szCs w:val="20"/>
              </w:rPr>
              <w:t>ОПК-3.</w:t>
            </w:r>
            <w:r>
              <w:rPr>
                <w:rStyle w:val="a4"/>
                <w:sz w:val="20"/>
                <w:szCs w:val="20"/>
              </w:rPr>
              <w:tab/>
              <w:t>Способен</w:t>
            </w:r>
          </w:p>
          <w:p w:rsidR="0096287E" w:rsidRDefault="006F3C36">
            <w:pPr>
              <w:pStyle w:val="a5"/>
              <w:tabs>
                <w:tab w:val="right" w:pos="2150"/>
              </w:tabs>
              <w:ind w:firstLine="0"/>
              <w:jc w:val="both"/>
              <w:rPr>
                <w:sz w:val="20"/>
                <w:szCs w:val="20"/>
              </w:rPr>
            </w:pPr>
            <w:r>
              <w:rPr>
                <w:rStyle w:val="a4"/>
                <w:sz w:val="20"/>
                <w:szCs w:val="20"/>
              </w:rPr>
              <w:t>анализировать</w:t>
            </w:r>
            <w:r>
              <w:rPr>
                <w:rStyle w:val="a4"/>
                <w:sz w:val="20"/>
                <w:szCs w:val="20"/>
              </w:rPr>
              <w:tab/>
              <w:t>и</w:t>
            </w:r>
          </w:p>
          <w:p w:rsidR="0096287E" w:rsidRDefault="006F3C36">
            <w:pPr>
              <w:pStyle w:val="a5"/>
              <w:tabs>
                <w:tab w:val="right" w:pos="2150"/>
              </w:tabs>
              <w:ind w:firstLine="0"/>
              <w:jc w:val="both"/>
              <w:rPr>
                <w:sz w:val="20"/>
                <w:szCs w:val="20"/>
              </w:rPr>
            </w:pPr>
            <w:r>
              <w:rPr>
                <w:rStyle w:val="a4"/>
                <w:sz w:val="20"/>
                <w:szCs w:val="20"/>
              </w:rPr>
              <w:t>применять</w:t>
            </w:r>
            <w:r>
              <w:rPr>
                <w:rStyle w:val="a4"/>
                <w:sz w:val="20"/>
                <w:szCs w:val="20"/>
              </w:rPr>
              <w:tab/>
              <w:t>нормы</w:t>
            </w:r>
          </w:p>
          <w:p w:rsidR="0096287E" w:rsidRDefault="006F3C36">
            <w:pPr>
              <w:pStyle w:val="a5"/>
              <w:tabs>
                <w:tab w:val="right" w:pos="2155"/>
              </w:tabs>
              <w:ind w:firstLine="0"/>
              <w:rPr>
                <w:sz w:val="20"/>
                <w:szCs w:val="20"/>
              </w:rPr>
            </w:pPr>
            <w:r>
              <w:rPr>
                <w:rStyle w:val="a4"/>
                <w:sz w:val="20"/>
                <w:szCs w:val="20"/>
              </w:rPr>
              <w:t>конституционного, административного</w:t>
            </w:r>
            <w:r>
              <w:rPr>
                <w:rStyle w:val="a4"/>
                <w:sz w:val="20"/>
                <w:szCs w:val="20"/>
              </w:rPr>
              <w:tab/>
              <w:t>и</w:t>
            </w:r>
          </w:p>
          <w:p w:rsidR="0096287E" w:rsidRDefault="006F3C36">
            <w:pPr>
              <w:pStyle w:val="a5"/>
              <w:ind w:firstLine="0"/>
              <w:rPr>
                <w:sz w:val="20"/>
                <w:szCs w:val="20"/>
              </w:rPr>
            </w:pPr>
            <w:r>
              <w:rPr>
                <w:rStyle w:val="a4"/>
                <w:sz w:val="20"/>
                <w:szCs w:val="20"/>
              </w:rPr>
              <w:t>служебного права в профессиональной деятельности; использовать правоприменительную практику</w:t>
            </w:r>
          </w:p>
        </w:tc>
        <w:tc>
          <w:tcPr>
            <w:tcW w:w="4258" w:type="dxa"/>
            <w:tcBorders>
              <w:top w:val="single" w:sz="4" w:space="0" w:color="auto"/>
              <w:left w:val="single" w:sz="4" w:space="0" w:color="auto"/>
              <w:bottom w:val="single" w:sz="4" w:space="0" w:color="auto"/>
            </w:tcBorders>
            <w:shd w:val="clear" w:color="auto" w:fill="auto"/>
          </w:tcPr>
          <w:p w:rsidR="0096287E" w:rsidRDefault="006F3C36">
            <w:pPr>
              <w:pStyle w:val="a5"/>
              <w:ind w:firstLine="0"/>
              <w:jc w:val="both"/>
              <w:rPr>
                <w:sz w:val="20"/>
                <w:szCs w:val="20"/>
              </w:rPr>
            </w:pPr>
            <w:r>
              <w:rPr>
                <w:rStyle w:val="a4"/>
                <w:b/>
                <w:bCs/>
                <w:sz w:val="20"/>
                <w:szCs w:val="20"/>
              </w:rPr>
              <w:t xml:space="preserve">на уровне знаний: </w:t>
            </w:r>
            <w:r>
              <w:rPr>
                <w:rStyle w:val="a4"/>
                <w:sz w:val="20"/>
                <w:szCs w:val="20"/>
              </w:rPr>
              <w:t>знает нормы конституционного, административного и служебного права в профессиональной деятельности;</w:t>
            </w:r>
          </w:p>
          <w:p w:rsidR="0096287E" w:rsidRDefault="006F3C36">
            <w:pPr>
              <w:pStyle w:val="a5"/>
              <w:ind w:firstLine="0"/>
              <w:jc w:val="both"/>
              <w:rPr>
                <w:sz w:val="20"/>
                <w:szCs w:val="20"/>
              </w:rPr>
            </w:pPr>
            <w:r>
              <w:rPr>
                <w:rStyle w:val="a4"/>
                <w:b/>
                <w:bCs/>
                <w:sz w:val="20"/>
                <w:szCs w:val="20"/>
              </w:rPr>
              <w:t>на уровне умений</w:t>
            </w:r>
            <w:r>
              <w:rPr>
                <w:rStyle w:val="a4"/>
                <w:sz w:val="20"/>
                <w:szCs w:val="20"/>
              </w:rPr>
              <w:t>: умеет вести профессиональную деятельность в соответствии с нормами права;</w:t>
            </w:r>
          </w:p>
          <w:p w:rsidR="0096287E" w:rsidRDefault="006F3C36">
            <w:pPr>
              <w:pStyle w:val="a5"/>
              <w:ind w:firstLine="0"/>
              <w:jc w:val="both"/>
              <w:rPr>
                <w:sz w:val="20"/>
                <w:szCs w:val="20"/>
              </w:rPr>
            </w:pPr>
            <w:r>
              <w:rPr>
                <w:rStyle w:val="a4"/>
                <w:b/>
                <w:bCs/>
                <w:sz w:val="20"/>
                <w:szCs w:val="20"/>
              </w:rPr>
              <w:t xml:space="preserve">на уровне навыков: </w:t>
            </w:r>
            <w:r>
              <w:rPr>
                <w:rStyle w:val="a4"/>
                <w:sz w:val="20"/>
                <w:szCs w:val="20"/>
              </w:rPr>
              <w:t>владеет навыками анализировать и применять нормы права в профессиональной деятельности</w:t>
            </w:r>
          </w:p>
        </w:tc>
        <w:tc>
          <w:tcPr>
            <w:tcW w:w="2410" w:type="dxa"/>
            <w:tcBorders>
              <w:top w:val="single" w:sz="4" w:space="0" w:color="auto"/>
              <w:left w:val="single" w:sz="4" w:space="0" w:color="auto"/>
              <w:bottom w:val="single" w:sz="4" w:space="0" w:color="auto"/>
            </w:tcBorders>
            <w:shd w:val="clear" w:color="auto" w:fill="auto"/>
          </w:tcPr>
          <w:p w:rsidR="0096287E" w:rsidRDefault="006F3C36">
            <w:pPr>
              <w:pStyle w:val="a5"/>
              <w:ind w:firstLine="0"/>
              <w:rPr>
                <w:sz w:val="20"/>
                <w:szCs w:val="20"/>
              </w:rPr>
            </w:pPr>
            <w:r>
              <w:rPr>
                <w:rStyle w:val="a4"/>
                <w:sz w:val="20"/>
                <w:szCs w:val="20"/>
              </w:rPr>
              <w:t>Отсутствие знаний, умений и навыков</w:t>
            </w:r>
          </w:p>
        </w:tc>
        <w:tc>
          <w:tcPr>
            <w:tcW w:w="2222" w:type="dxa"/>
            <w:tcBorders>
              <w:top w:val="single" w:sz="4" w:space="0" w:color="auto"/>
              <w:left w:val="single" w:sz="4" w:space="0" w:color="auto"/>
              <w:bottom w:val="single" w:sz="4" w:space="0" w:color="auto"/>
            </w:tcBorders>
            <w:shd w:val="clear" w:color="auto" w:fill="auto"/>
          </w:tcPr>
          <w:p w:rsidR="0096287E" w:rsidRDefault="006F3C36">
            <w:pPr>
              <w:pStyle w:val="a5"/>
              <w:spacing w:line="252" w:lineRule="auto"/>
              <w:ind w:firstLine="0"/>
              <w:rPr>
                <w:sz w:val="20"/>
                <w:szCs w:val="20"/>
              </w:rPr>
            </w:pPr>
            <w:r>
              <w:rPr>
                <w:rStyle w:val="a4"/>
                <w:sz w:val="20"/>
                <w:szCs w:val="20"/>
              </w:rPr>
              <w:t>В целом успешная, но не систематичная демонстрация знаний, умений и навыков.</w:t>
            </w:r>
          </w:p>
        </w:tc>
        <w:tc>
          <w:tcPr>
            <w:tcW w:w="1963" w:type="dxa"/>
            <w:tcBorders>
              <w:top w:val="single" w:sz="4" w:space="0" w:color="auto"/>
              <w:left w:val="single" w:sz="4" w:space="0" w:color="auto"/>
              <w:bottom w:val="single" w:sz="4" w:space="0" w:color="auto"/>
            </w:tcBorders>
            <w:shd w:val="clear" w:color="auto" w:fill="auto"/>
          </w:tcPr>
          <w:p w:rsidR="0096287E" w:rsidRDefault="006F3C36">
            <w:pPr>
              <w:pStyle w:val="a5"/>
              <w:spacing w:line="252" w:lineRule="auto"/>
              <w:ind w:firstLine="0"/>
              <w:rPr>
                <w:sz w:val="20"/>
                <w:szCs w:val="20"/>
              </w:rPr>
            </w:pPr>
            <w:r>
              <w:rPr>
                <w:rStyle w:val="a4"/>
                <w:sz w:val="20"/>
                <w:szCs w:val="20"/>
              </w:rPr>
              <w:t>В целом успешная демонстрация знаний, умений и навыков. Однако, знания, умения и навыки содержат отдельные пробелы.</w:t>
            </w:r>
          </w:p>
        </w:tc>
        <w:tc>
          <w:tcPr>
            <w:tcW w:w="1992" w:type="dxa"/>
            <w:tcBorders>
              <w:top w:val="single" w:sz="4" w:space="0" w:color="auto"/>
              <w:left w:val="single" w:sz="4" w:space="0" w:color="auto"/>
              <w:bottom w:val="single" w:sz="4" w:space="0" w:color="auto"/>
              <w:right w:val="single" w:sz="4" w:space="0" w:color="auto"/>
            </w:tcBorders>
            <w:shd w:val="clear" w:color="auto" w:fill="auto"/>
          </w:tcPr>
          <w:p w:rsidR="0096287E" w:rsidRDefault="006F3C36">
            <w:pPr>
              <w:pStyle w:val="a5"/>
              <w:spacing w:line="252" w:lineRule="auto"/>
              <w:ind w:firstLine="0"/>
              <w:rPr>
                <w:sz w:val="20"/>
                <w:szCs w:val="20"/>
              </w:rPr>
            </w:pPr>
            <w:r>
              <w:rPr>
                <w:rStyle w:val="a4"/>
                <w:sz w:val="20"/>
                <w:szCs w:val="20"/>
              </w:rPr>
              <w:t>Владение полной системой знаний, сформированные умения, успешное и систематическое владение навыками.</w:t>
            </w:r>
          </w:p>
        </w:tc>
      </w:tr>
    </w:tbl>
    <w:p w:rsidR="0096287E" w:rsidRDefault="0096287E">
      <w:pPr>
        <w:sectPr w:rsidR="0096287E">
          <w:pgSz w:w="16840" w:h="11900" w:orient="landscape"/>
          <w:pgMar w:top="1133" w:right="591" w:bottom="773" w:left="1018" w:header="705" w:footer="345" w:gutter="0"/>
          <w:cols w:space="720"/>
          <w:noEndnote/>
          <w:docGrid w:linePitch="360"/>
        </w:sectPr>
      </w:pPr>
    </w:p>
    <w:p w:rsidR="0096287E" w:rsidRDefault="006F3C36">
      <w:pPr>
        <w:pStyle w:val="20"/>
        <w:keepNext/>
        <w:keepLines/>
        <w:numPr>
          <w:ilvl w:val="0"/>
          <w:numId w:val="2"/>
        </w:numPr>
        <w:tabs>
          <w:tab w:val="left" w:pos="1132"/>
        </w:tabs>
        <w:ind w:firstLine="800"/>
        <w:jc w:val="both"/>
      </w:pPr>
      <w:bookmarkStart w:id="2" w:name="bookmark6"/>
      <w:r>
        <w:rPr>
          <w:rStyle w:val="2"/>
          <w:b/>
          <w:bCs/>
        </w:rPr>
        <w:lastRenderedPageBreak/>
        <w:t>Фонд оценочных средств и материалы текущего контроля успеваемости обучающихся и промежуточной аттестации по дисциплине</w:t>
      </w:r>
      <w:bookmarkEnd w:id="2"/>
    </w:p>
    <w:p w:rsidR="0096287E" w:rsidRDefault="006F3C36">
      <w:pPr>
        <w:pStyle w:val="1"/>
        <w:numPr>
          <w:ilvl w:val="1"/>
          <w:numId w:val="2"/>
        </w:numPr>
        <w:tabs>
          <w:tab w:val="left" w:pos="1251"/>
        </w:tabs>
        <w:ind w:firstLine="800"/>
        <w:jc w:val="both"/>
      </w:pPr>
      <w:r>
        <w:rPr>
          <w:rStyle w:val="a3"/>
        </w:rPr>
        <w:t xml:space="preserve">В ходе реализации дисциплины «Гражданское право» используются следующие формы текущего контроля успеваемости </w:t>
      </w:r>
      <w:proofErr w:type="gramStart"/>
      <w:r>
        <w:rPr>
          <w:rStyle w:val="a3"/>
        </w:rPr>
        <w:t>обучающихся</w:t>
      </w:r>
      <w:proofErr w:type="gramEnd"/>
      <w:r>
        <w:rPr>
          <w:rStyle w:val="a3"/>
        </w:rPr>
        <w:t>: опрос, реферат, задание.</w:t>
      </w:r>
    </w:p>
    <w:p w:rsidR="0096287E" w:rsidRDefault="006F3C36">
      <w:pPr>
        <w:pStyle w:val="1"/>
        <w:numPr>
          <w:ilvl w:val="1"/>
          <w:numId w:val="2"/>
        </w:numPr>
        <w:tabs>
          <w:tab w:val="left" w:pos="1251"/>
        </w:tabs>
        <w:ind w:firstLine="800"/>
        <w:jc w:val="both"/>
      </w:pPr>
      <w:r>
        <w:rPr>
          <w:rStyle w:val="a3"/>
        </w:rPr>
        <w:t xml:space="preserve">Преподаватель при текущем контроле успеваемости, оценивает уровень подготовленности </w:t>
      </w:r>
      <w:proofErr w:type="gramStart"/>
      <w:r>
        <w:rPr>
          <w:rStyle w:val="a3"/>
        </w:rPr>
        <w:t>обучающихся</w:t>
      </w:r>
      <w:proofErr w:type="gramEnd"/>
      <w:r>
        <w:rPr>
          <w:rStyle w:val="a3"/>
        </w:rPr>
        <w:t xml:space="preserve"> к занятию по следующим показателям:</w:t>
      </w:r>
    </w:p>
    <w:p w:rsidR="0096287E" w:rsidRDefault="006F3C36">
      <w:pPr>
        <w:pStyle w:val="1"/>
        <w:numPr>
          <w:ilvl w:val="0"/>
          <w:numId w:val="3"/>
        </w:numPr>
        <w:tabs>
          <w:tab w:val="left" w:pos="1125"/>
        </w:tabs>
        <w:spacing w:line="259" w:lineRule="auto"/>
        <w:ind w:firstLine="800"/>
        <w:jc w:val="both"/>
      </w:pPr>
      <w:r>
        <w:rPr>
          <w:rStyle w:val="a3"/>
        </w:rPr>
        <w:t>устные (письменные) ответы на вопросы преподавателя по теме занятия;</w:t>
      </w:r>
    </w:p>
    <w:p w:rsidR="0096287E" w:rsidRDefault="006F3C36">
      <w:pPr>
        <w:pStyle w:val="1"/>
        <w:numPr>
          <w:ilvl w:val="0"/>
          <w:numId w:val="3"/>
        </w:numPr>
        <w:tabs>
          <w:tab w:val="left" w:pos="1125"/>
        </w:tabs>
        <w:spacing w:line="259" w:lineRule="auto"/>
        <w:ind w:firstLine="800"/>
        <w:jc w:val="both"/>
      </w:pPr>
      <w:r>
        <w:rPr>
          <w:rStyle w:val="a3"/>
        </w:rPr>
        <w:t>аргументированности, актуальности, новизне содержания реферата и др.</w:t>
      </w:r>
    </w:p>
    <w:p w:rsidR="0096287E" w:rsidRDefault="006F3C36">
      <w:pPr>
        <w:pStyle w:val="1"/>
        <w:ind w:firstLine="800"/>
        <w:jc w:val="both"/>
      </w:pPr>
      <w:r>
        <w:rPr>
          <w:rStyle w:val="a3"/>
        </w:rPr>
        <w:t>Детализация баллов и критерии оценки текущего контроля успеваемости утверждается на заседании кафедры.</w:t>
      </w:r>
    </w:p>
    <w:p w:rsidR="0096287E" w:rsidRDefault="006F3C36">
      <w:pPr>
        <w:pStyle w:val="1"/>
        <w:spacing w:after="240"/>
        <w:ind w:firstLine="800"/>
        <w:jc w:val="both"/>
      </w:pPr>
      <w:r>
        <w:rPr>
          <w:rStyle w:val="a3"/>
        </w:rPr>
        <w:t>Форма проведения промежуточной аттестации – зачет.</w:t>
      </w:r>
    </w:p>
    <w:p w:rsidR="0096287E" w:rsidRDefault="006F3C36">
      <w:pPr>
        <w:pStyle w:val="20"/>
        <w:keepNext/>
        <w:keepLines/>
        <w:numPr>
          <w:ilvl w:val="0"/>
          <w:numId w:val="3"/>
        </w:numPr>
        <w:tabs>
          <w:tab w:val="left" w:pos="1110"/>
        </w:tabs>
        <w:ind w:firstLine="800"/>
        <w:jc w:val="both"/>
      </w:pPr>
      <w:bookmarkStart w:id="3" w:name="bookmark8"/>
      <w:r>
        <w:rPr>
          <w:rStyle w:val="2"/>
          <w:b/>
          <w:bCs/>
        </w:rPr>
        <w:t>.2.1. Опрос</w:t>
      </w:r>
      <w:bookmarkEnd w:id="3"/>
    </w:p>
    <w:p w:rsidR="0096287E" w:rsidRDefault="006F3C36">
      <w:pPr>
        <w:pStyle w:val="1"/>
        <w:ind w:firstLine="800"/>
        <w:jc w:val="both"/>
      </w:pPr>
      <w:r>
        <w:rPr>
          <w:rStyle w:val="a3"/>
        </w:rPr>
        <w:t>Цель – развитие способности к самостоятельному поиску, анализу, систематизации и обобщению научной литературы. Опрос проходит по изученным темам.</w:t>
      </w:r>
    </w:p>
    <w:p w:rsidR="0096287E" w:rsidRDefault="006F3C36">
      <w:pPr>
        <w:pStyle w:val="1"/>
        <w:ind w:firstLine="800"/>
        <w:jc w:val="both"/>
      </w:pPr>
      <w:r>
        <w:rPr>
          <w:rStyle w:val="a3"/>
        </w:rPr>
        <w:t>Перечень вопросов для опроса:</w:t>
      </w:r>
    </w:p>
    <w:p w:rsidR="0096287E" w:rsidRDefault="006F3C36">
      <w:pPr>
        <w:pStyle w:val="1"/>
        <w:numPr>
          <w:ilvl w:val="0"/>
          <w:numId w:val="4"/>
        </w:numPr>
        <w:tabs>
          <w:tab w:val="left" w:pos="1132"/>
        </w:tabs>
        <w:ind w:firstLine="800"/>
        <w:jc w:val="both"/>
      </w:pPr>
      <w:r>
        <w:rPr>
          <w:rStyle w:val="a3"/>
        </w:rPr>
        <w:t>Понятие российского гражданского права. Место гражданского права в системе правовых отраслей. Гражданское право как отрасль частного права</w:t>
      </w:r>
    </w:p>
    <w:p w:rsidR="0096287E" w:rsidRDefault="006F3C36">
      <w:pPr>
        <w:pStyle w:val="1"/>
        <w:numPr>
          <w:ilvl w:val="0"/>
          <w:numId w:val="4"/>
        </w:numPr>
        <w:tabs>
          <w:tab w:val="left" w:pos="1932"/>
        </w:tabs>
        <w:ind w:firstLine="800"/>
        <w:jc w:val="both"/>
      </w:pPr>
      <w:r>
        <w:rPr>
          <w:rStyle w:val="a3"/>
        </w:rPr>
        <w:t>Метод гражданско-правового регулирования общественных отношений.</w:t>
      </w:r>
    </w:p>
    <w:p w:rsidR="0096287E" w:rsidRDefault="006F3C36">
      <w:pPr>
        <w:pStyle w:val="1"/>
        <w:numPr>
          <w:ilvl w:val="0"/>
          <w:numId w:val="4"/>
        </w:numPr>
        <w:tabs>
          <w:tab w:val="left" w:pos="1932"/>
        </w:tabs>
        <w:ind w:firstLine="800"/>
        <w:jc w:val="both"/>
      </w:pPr>
      <w:r>
        <w:rPr>
          <w:rStyle w:val="a3"/>
        </w:rPr>
        <w:t>Функции гражданского права.</w:t>
      </w:r>
    </w:p>
    <w:p w:rsidR="0096287E" w:rsidRDefault="006F3C36">
      <w:pPr>
        <w:pStyle w:val="1"/>
        <w:numPr>
          <w:ilvl w:val="0"/>
          <w:numId w:val="2"/>
        </w:numPr>
        <w:tabs>
          <w:tab w:val="left" w:pos="1932"/>
        </w:tabs>
        <w:ind w:firstLine="800"/>
        <w:jc w:val="both"/>
      </w:pPr>
      <w:r>
        <w:rPr>
          <w:rStyle w:val="a3"/>
        </w:rPr>
        <w:t>Принципы гражданского права.</w:t>
      </w:r>
    </w:p>
    <w:p w:rsidR="0096287E" w:rsidRDefault="006F3C36">
      <w:pPr>
        <w:pStyle w:val="1"/>
        <w:numPr>
          <w:ilvl w:val="0"/>
          <w:numId w:val="2"/>
        </w:numPr>
        <w:tabs>
          <w:tab w:val="left" w:pos="1932"/>
        </w:tabs>
        <w:ind w:firstLine="800"/>
        <w:jc w:val="both"/>
      </w:pPr>
      <w:r>
        <w:rPr>
          <w:rStyle w:val="a3"/>
        </w:rPr>
        <w:t>Предмет гражданско-правового регулирования.</w:t>
      </w:r>
    </w:p>
    <w:p w:rsidR="0096287E" w:rsidRDefault="006F3C36">
      <w:pPr>
        <w:pStyle w:val="1"/>
        <w:numPr>
          <w:ilvl w:val="0"/>
          <w:numId w:val="2"/>
        </w:numPr>
        <w:tabs>
          <w:tab w:val="left" w:pos="1132"/>
        </w:tabs>
        <w:ind w:firstLine="800"/>
        <w:jc w:val="both"/>
      </w:pPr>
      <w:r>
        <w:rPr>
          <w:rStyle w:val="a3"/>
        </w:rPr>
        <w:t>Состав гражданского законодательства. Понятие и виды гражданско-правовых законодательных актов.</w:t>
      </w:r>
    </w:p>
    <w:p w:rsidR="0096287E" w:rsidRDefault="006F3C36">
      <w:pPr>
        <w:pStyle w:val="1"/>
        <w:numPr>
          <w:ilvl w:val="0"/>
          <w:numId w:val="2"/>
        </w:numPr>
        <w:tabs>
          <w:tab w:val="left" w:pos="1132"/>
        </w:tabs>
        <w:ind w:firstLine="800"/>
        <w:jc w:val="both"/>
      </w:pPr>
      <w:r>
        <w:rPr>
          <w:rStyle w:val="a3"/>
        </w:rPr>
        <w:t>Понятие гражданского правоотношения. Элементы и структурные особенности гражданского правоотношения.</w:t>
      </w:r>
    </w:p>
    <w:p w:rsidR="0096287E" w:rsidRDefault="006F3C36">
      <w:pPr>
        <w:pStyle w:val="1"/>
        <w:numPr>
          <w:ilvl w:val="0"/>
          <w:numId w:val="2"/>
        </w:numPr>
        <w:tabs>
          <w:tab w:val="left" w:pos="1932"/>
        </w:tabs>
        <w:ind w:firstLine="800"/>
        <w:jc w:val="both"/>
      </w:pPr>
      <w:r>
        <w:rPr>
          <w:rStyle w:val="a3"/>
        </w:rPr>
        <w:t>Классификация гражданских правоотношений.</w:t>
      </w:r>
    </w:p>
    <w:p w:rsidR="0096287E" w:rsidRDefault="006F3C36">
      <w:pPr>
        <w:pStyle w:val="1"/>
        <w:numPr>
          <w:ilvl w:val="0"/>
          <w:numId w:val="2"/>
        </w:numPr>
        <w:tabs>
          <w:tab w:val="left" w:pos="1132"/>
        </w:tabs>
        <w:ind w:firstLine="800"/>
        <w:jc w:val="both"/>
      </w:pPr>
      <w:r>
        <w:rPr>
          <w:rStyle w:val="a3"/>
        </w:rPr>
        <w:t>Понятие гражданской правоспособности: содержание, возникновение и прекращение, случаи ограничения.</w:t>
      </w:r>
    </w:p>
    <w:p w:rsidR="0096287E" w:rsidRDefault="006F3C36">
      <w:pPr>
        <w:pStyle w:val="1"/>
        <w:numPr>
          <w:ilvl w:val="0"/>
          <w:numId w:val="2"/>
        </w:numPr>
        <w:tabs>
          <w:tab w:val="left" w:pos="1189"/>
        </w:tabs>
        <w:ind w:firstLine="800"/>
        <w:jc w:val="both"/>
      </w:pPr>
      <w:r>
        <w:rPr>
          <w:rStyle w:val="a3"/>
        </w:rPr>
        <w:t>Понятие дееспособности граждан. Разновидности дееспособности. Содержание дееспособности несовершеннолетних.</w:t>
      </w:r>
    </w:p>
    <w:p w:rsidR="0096287E" w:rsidRDefault="006F3C36">
      <w:pPr>
        <w:pStyle w:val="1"/>
        <w:numPr>
          <w:ilvl w:val="0"/>
          <w:numId w:val="2"/>
        </w:numPr>
        <w:tabs>
          <w:tab w:val="left" w:pos="1932"/>
        </w:tabs>
        <w:ind w:firstLine="800"/>
        <w:jc w:val="both"/>
      </w:pPr>
      <w:r>
        <w:rPr>
          <w:rStyle w:val="a3"/>
        </w:rPr>
        <w:t>Эмансипация.</w:t>
      </w:r>
    </w:p>
    <w:p w:rsidR="0096287E" w:rsidRDefault="006F3C36">
      <w:pPr>
        <w:pStyle w:val="1"/>
        <w:numPr>
          <w:ilvl w:val="0"/>
          <w:numId w:val="2"/>
        </w:numPr>
        <w:tabs>
          <w:tab w:val="left" w:pos="1932"/>
        </w:tabs>
        <w:ind w:firstLine="800"/>
        <w:jc w:val="both"/>
      </w:pPr>
      <w:r>
        <w:rPr>
          <w:rStyle w:val="a3"/>
        </w:rPr>
        <w:t>Случаи и условия ограничения дееспособности граждан.</w:t>
      </w:r>
    </w:p>
    <w:p w:rsidR="0096287E" w:rsidRDefault="006F3C36">
      <w:pPr>
        <w:pStyle w:val="1"/>
        <w:numPr>
          <w:ilvl w:val="0"/>
          <w:numId w:val="2"/>
        </w:numPr>
        <w:tabs>
          <w:tab w:val="left" w:pos="1932"/>
        </w:tabs>
        <w:ind w:firstLine="800"/>
        <w:jc w:val="both"/>
      </w:pPr>
      <w:r>
        <w:rPr>
          <w:rStyle w:val="a3"/>
        </w:rPr>
        <w:t xml:space="preserve">Признание гражданина </w:t>
      </w:r>
      <w:proofErr w:type="gramStart"/>
      <w:r>
        <w:rPr>
          <w:rStyle w:val="a3"/>
        </w:rPr>
        <w:t>недееспособным</w:t>
      </w:r>
      <w:proofErr w:type="gramEnd"/>
      <w:r>
        <w:rPr>
          <w:rStyle w:val="a3"/>
        </w:rPr>
        <w:t>.</w:t>
      </w:r>
    </w:p>
    <w:p w:rsidR="0096287E" w:rsidRDefault="006F3C36">
      <w:pPr>
        <w:pStyle w:val="1"/>
        <w:numPr>
          <w:ilvl w:val="0"/>
          <w:numId w:val="2"/>
        </w:numPr>
        <w:tabs>
          <w:tab w:val="left" w:pos="1932"/>
        </w:tabs>
        <w:ind w:firstLine="800"/>
        <w:jc w:val="both"/>
      </w:pPr>
      <w:r>
        <w:rPr>
          <w:rStyle w:val="a3"/>
        </w:rPr>
        <w:t>Правоспособность и дееспособность юридического лица.</w:t>
      </w:r>
    </w:p>
    <w:p w:rsidR="0096287E" w:rsidRDefault="006F3C36">
      <w:pPr>
        <w:pStyle w:val="1"/>
        <w:numPr>
          <w:ilvl w:val="0"/>
          <w:numId w:val="2"/>
        </w:numPr>
        <w:tabs>
          <w:tab w:val="left" w:pos="1932"/>
        </w:tabs>
        <w:ind w:firstLine="800"/>
        <w:jc w:val="both"/>
      </w:pPr>
      <w:r>
        <w:rPr>
          <w:rStyle w:val="a3"/>
        </w:rPr>
        <w:t>Понятие и виды объектов гражданских правоотношений.</w:t>
      </w:r>
    </w:p>
    <w:p w:rsidR="0096287E" w:rsidRDefault="006F3C36">
      <w:pPr>
        <w:pStyle w:val="1"/>
        <w:numPr>
          <w:ilvl w:val="0"/>
          <w:numId w:val="2"/>
        </w:numPr>
        <w:tabs>
          <w:tab w:val="left" w:pos="1932"/>
        </w:tabs>
        <w:ind w:firstLine="800"/>
        <w:jc w:val="both"/>
      </w:pPr>
      <w:r>
        <w:rPr>
          <w:rStyle w:val="a3"/>
        </w:rPr>
        <w:t>Понятие правового режима объектов гражданских правоотношений.</w:t>
      </w:r>
    </w:p>
    <w:p w:rsidR="0096287E" w:rsidRDefault="006F3C36">
      <w:pPr>
        <w:pStyle w:val="1"/>
        <w:numPr>
          <w:ilvl w:val="0"/>
          <w:numId w:val="2"/>
        </w:numPr>
        <w:tabs>
          <w:tab w:val="left" w:pos="1189"/>
        </w:tabs>
        <w:ind w:firstLine="800"/>
        <w:jc w:val="both"/>
      </w:pPr>
      <w:r>
        <w:rPr>
          <w:rStyle w:val="a3"/>
        </w:rPr>
        <w:t>Вещи как основной объект гражданских правоотношений. Классификация вещей.</w:t>
      </w:r>
    </w:p>
    <w:p w:rsidR="0096287E" w:rsidRDefault="006F3C36">
      <w:pPr>
        <w:pStyle w:val="1"/>
        <w:numPr>
          <w:ilvl w:val="0"/>
          <w:numId w:val="2"/>
        </w:numPr>
        <w:tabs>
          <w:tab w:val="left" w:pos="1932"/>
        </w:tabs>
        <w:ind w:firstLine="800"/>
        <w:jc w:val="both"/>
      </w:pPr>
      <w:r>
        <w:rPr>
          <w:rStyle w:val="a3"/>
        </w:rPr>
        <w:t>Понятие вещного права.</w:t>
      </w:r>
    </w:p>
    <w:p w:rsidR="0096287E" w:rsidRDefault="006F3C36">
      <w:pPr>
        <w:pStyle w:val="1"/>
        <w:numPr>
          <w:ilvl w:val="0"/>
          <w:numId w:val="2"/>
        </w:numPr>
        <w:tabs>
          <w:tab w:val="left" w:pos="1932"/>
        </w:tabs>
        <w:ind w:firstLine="800"/>
        <w:jc w:val="both"/>
      </w:pPr>
      <w:r>
        <w:rPr>
          <w:rStyle w:val="a3"/>
        </w:rPr>
        <w:t>Собственность и право собственности.</w:t>
      </w:r>
    </w:p>
    <w:p w:rsidR="0096287E" w:rsidRDefault="006F3C36">
      <w:pPr>
        <w:pStyle w:val="1"/>
        <w:numPr>
          <w:ilvl w:val="0"/>
          <w:numId w:val="2"/>
        </w:numPr>
        <w:tabs>
          <w:tab w:val="left" w:pos="1932"/>
        </w:tabs>
        <w:ind w:firstLine="800"/>
        <w:jc w:val="both"/>
      </w:pPr>
      <w:r>
        <w:rPr>
          <w:rStyle w:val="a3"/>
        </w:rPr>
        <w:t>Собственность как экономическая категория.</w:t>
      </w:r>
    </w:p>
    <w:p w:rsidR="0096287E" w:rsidRDefault="006F3C36">
      <w:pPr>
        <w:pStyle w:val="1"/>
        <w:numPr>
          <w:ilvl w:val="0"/>
          <w:numId w:val="2"/>
        </w:numPr>
        <w:tabs>
          <w:tab w:val="left" w:pos="1932"/>
        </w:tabs>
        <w:ind w:firstLine="800"/>
        <w:jc w:val="both"/>
      </w:pPr>
      <w:r>
        <w:rPr>
          <w:rStyle w:val="a3"/>
        </w:rPr>
        <w:t>Собственность как субъективное вещное права.</w:t>
      </w:r>
    </w:p>
    <w:p w:rsidR="0096287E" w:rsidRDefault="006F3C36">
      <w:pPr>
        <w:pStyle w:val="1"/>
        <w:numPr>
          <w:ilvl w:val="0"/>
          <w:numId w:val="2"/>
        </w:numPr>
        <w:tabs>
          <w:tab w:val="left" w:pos="1932"/>
        </w:tabs>
        <w:ind w:firstLine="800"/>
        <w:jc w:val="both"/>
      </w:pPr>
      <w:r>
        <w:rPr>
          <w:rStyle w:val="a3"/>
        </w:rPr>
        <w:t>Другие виды вещных прав.</w:t>
      </w:r>
    </w:p>
    <w:p w:rsidR="0096287E" w:rsidRDefault="006F3C36">
      <w:pPr>
        <w:pStyle w:val="1"/>
        <w:numPr>
          <w:ilvl w:val="0"/>
          <w:numId w:val="2"/>
        </w:numPr>
        <w:tabs>
          <w:tab w:val="left" w:pos="1932"/>
        </w:tabs>
        <w:ind w:firstLine="800"/>
        <w:jc w:val="both"/>
      </w:pPr>
      <w:r>
        <w:rPr>
          <w:rStyle w:val="a3"/>
        </w:rPr>
        <w:t>Понятие и виды сделок</w:t>
      </w:r>
    </w:p>
    <w:p w:rsidR="0096287E" w:rsidRDefault="006F3C36">
      <w:pPr>
        <w:pStyle w:val="1"/>
        <w:numPr>
          <w:ilvl w:val="0"/>
          <w:numId w:val="2"/>
        </w:numPr>
        <w:tabs>
          <w:tab w:val="left" w:pos="1932"/>
        </w:tabs>
        <w:ind w:firstLine="800"/>
        <w:jc w:val="both"/>
      </w:pPr>
      <w:r>
        <w:rPr>
          <w:rStyle w:val="a3"/>
        </w:rPr>
        <w:t>Условия действительности сделок.</w:t>
      </w:r>
    </w:p>
    <w:p w:rsidR="0096287E" w:rsidRDefault="006F3C36">
      <w:pPr>
        <w:pStyle w:val="1"/>
        <w:numPr>
          <w:ilvl w:val="0"/>
          <w:numId w:val="2"/>
        </w:numPr>
        <w:tabs>
          <w:tab w:val="left" w:pos="1932"/>
        </w:tabs>
        <w:ind w:firstLine="800"/>
        <w:jc w:val="both"/>
      </w:pPr>
      <w:r>
        <w:rPr>
          <w:rStyle w:val="a3"/>
        </w:rPr>
        <w:t>Недействительность сделок (Основания и последствия).</w:t>
      </w:r>
    </w:p>
    <w:p w:rsidR="0096287E" w:rsidRDefault="006F3C36">
      <w:pPr>
        <w:pStyle w:val="1"/>
        <w:numPr>
          <w:ilvl w:val="0"/>
          <w:numId w:val="2"/>
        </w:numPr>
        <w:tabs>
          <w:tab w:val="left" w:pos="1189"/>
        </w:tabs>
        <w:ind w:firstLine="800"/>
        <w:jc w:val="both"/>
      </w:pPr>
      <w:r>
        <w:rPr>
          <w:rStyle w:val="a3"/>
        </w:rPr>
        <w:t>Понятие гражданско-правовой ответственности как средства защиты гражданских прав.</w:t>
      </w:r>
    </w:p>
    <w:p w:rsidR="0096287E" w:rsidRDefault="006F3C36">
      <w:pPr>
        <w:pStyle w:val="1"/>
        <w:numPr>
          <w:ilvl w:val="0"/>
          <w:numId w:val="2"/>
        </w:numPr>
        <w:tabs>
          <w:tab w:val="left" w:pos="1932"/>
        </w:tabs>
        <w:ind w:firstLine="800"/>
        <w:jc w:val="both"/>
      </w:pPr>
      <w:r>
        <w:rPr>
          <w:rStyle w:val="a3"/>
        </w:rPr>
        <w:t>Форма и виды ответственности. Договорная и внедоговорная ответственность.</w:t>
      </w:r>
    </w:p>
    <w:p w:rsidR="0096287E" w:rsidRDefault="006F3C36">
      <w:pPr>
        <w:pStyle w:val="1"/>
        <w:numPr>
          <w:ilvl w:val="0"/>
          <w:numId w:val="2"/>
        </w:numPr>
        <w:tabs>
          <w:tab w:val="left" w:pos="1932"/>
        </w:tabs>
        <w:ind w:firstLine="800"/>
        <w:jc w:val="both"/>
      </w:pPr>
      <w:r>
        <w:rPr>
          <w:rStyle w:val="a3"/>
        </w:rPr>
        <w:t>Понятие долевой, солидарной и субсидиарной ответственности.</w:t>
      </w:r>
    </w:p>
    <w:p w:rsidR="0096287E" w:rsidRDefault="006F3C36">
      <w:pPr>
        <w:pStyle w:val="1"/>
        <w:numPr>
          <w:ilvl w:val="0"/>
          <w:numId w:val="2"/>
        </w:numPr>
        <w:tabs>
          <w:tab w:val="left" w:pos="1953"/>
        </w:tabs>
        <w:ind w:firstLine="820"/>
        <w:jc w:val="both"/>
      </w:pPr>
      <w:r>
        <w:rPr>
          <w:rStyle w:val="a3"/>
        </w:rPr>
        <w:lastRenderedPageBreak/>
        <w:t>Условия гражданско-правовой ответственности за нарушения обязательства.</w:t>
      </w:r>
    </w:p>
    <w:p w:rsidR="0096287E" w:rsidRDefault="006F3C36">
      <w:pPr>
        <w:pStyle w:val="1"/>
        <w:ind w:firstLine="820"/>
        <w:jc w:val="both"/>
      </w:pPr>
      <w:r>
        <w:rPr>
          <w:rStyle w:val="a3"/>
        </w:rPr>
        <w:t xml:space="preserve">Устный (письменный) опрос (контрольная работа) проводится в течение установленного времени преподавателем. Опрашиваются все обучающиеся группы. За опрос выставляется оценка до 10 баллов. Набранные баллы являются </w:t>
      </w:r>
      <w:proofErr w:type="gramStart"/>
      <w:r>
        <w:rPr>
          <w:rStyle w:val="a3"/>
        </w:rPr>
        <w:t>рейтинг-баллами</w:t>
      </w:r>
      <w:proofErr w:type="gramEnd"/>
      <w:r>
        <w:rPr>
          <w:rStyle w:val="a3"/>
        </w:rPr>
        <w:t>.</w:t>
      </w:r>
    </w:p>
    <w:p w:rsidR="0096287E" w:rsidRDefault="006F3C36">
      <w:pPr>
        <w:pStyle w:val="1"/>
        <w:ind w:firstLine="820"/>
        <w:jc w:val="both"/>
      </w:pPr>
      <w:r>
        <w:rPr>
          <w:rStyle w:val="a3"/>
        </w:rPr>
        <w:t>При оценивании учитывается:</w:t>
      </w:r>
    </w:p>
    <w:p w:rsidR="0096287E" w:rsidRDefault="006F3C36">
      <w:pPr>
        <w:pStyle w:val="1"/>
        <w:numPr>
          <w:ilvl w:val="0"/>
          <w:numId w:val="5"/>
        </w:numPr>
        <w:tabs>
          <w:tab w:val="left" w:pos="1218"/>
        </w:tabs>
        <w:ind w:firstLine="820"/>
        <w:jc w:val="both"/>
      </w:pPr>
      <w:r>
        <w:rPr>
          <w:rStyle w:val="a3"/>
        </w:rPr>
        <w:t>Целостность, правильность и полнота ответов</w:t>
      </w:r>
    </w:p>
    <w:p w:rsidR="0096287E" w:rsidRDefault="006F3C36">
      <w:pPr>
        <w:pStyle w:val="1"/>
        <w:numPr>
          <w:ilvl w:val="0"/>
          <w:numId w:val="5"/>
        </w:numPr>
        <w:tabs>
          <w:tab w:val="left" w:pos="1218"/>
        </w:tabs>
        <w:ind w:firstLine="820"/>
        <w:jc w:val="both"/>
      </w:pPr>
      <w:r>
        <w:rPr>
          <w:rStyle w:val="a3"/>
        </w:rPr>
        <w:t>В ответе приводятся примеры из практики, даты, Ф.И.О. авторов.</w:t>
      </w:r>
    </w:p>
    <w:p w:rsidR="0096287E" w:rsidRDefault="006F3C36">
      <w:pPr>
        <w:pStyle w:val="1"/>
        <w:numPr>
          <w:ilvl w:val="0"/>
          <w:numId w:val="5"/>
        </w:numPr>
        <w:tabs>
          <w:tab w:val="left" w:pos="1218"/>
        </w:tabs>
        <w:ind w:firstLine="820"/>
        <w:jc w:val="both"/>
      </w:pPr>
      <w:r>
        <w:rPr>
          <w:rStyle w:val="a3"/>
        </w:rPr>
        <w:t>Применяются профессиональные термины и определения</w:t>
      </w:r>
    </w:p>
    <w:p w:rsidR="0096287E" w:rsidRDefault="006F3C36">
      <w:pPr>
        <w:pStyle w:val="1"/>
        <w:ind w:firstLine="820"/>
        <w:jc w:val="both"/>
      </w:pPr>
      <w:r>
        <w:rPr>
          <w:rStyle w:val="a3"/>
        </w:rPr>
        <w:t>Процедура оценки опроса:</w:t>
      </w:r>
    </w:p>
    <w:p w:rsidR="0096287E" w:rsidRDefault="006F3C36">
      <w:pPr>
        <w:pStyle w:val="1"/>
        <w:numPr>
          <w:ilvl w:val="0"/>
          <w:numId w:val="6"/>
        </w:numPr>
        <w:tabs>
          <w:tab w:val="left" w:pos="1218"/>
        </w:tabs>
        <w:ind w:firstLine="820"/>
        <w:jc w:val="both"/>
      </w:pPr>
      <w:r>
        <w:rPr>
          <w:rStyle w:val="a3"/>
        </w:rPr>
        <w:t>Если ответ удовлетворяет 3-м условиям – 8-10 баллов.</w:t>
      </w:r>
    </w:p>
    <w:p w:rsidR="0096287E" w:rsidRDefault="006F3C36">
      <w:pPr>
        <w:pStyle w:val="1"/>
        <w:numPr>
          <w:ilvl w:val="0"/>
          <w:numId w:val="6"/>
        </w:numPr>
        <w:tabs>
          <w:tab w:val="left" w:pos="1218"/>
        </w:tabs>
        <w:ind w:firstLine="820"/>
        <w:jc w:val="both"/>
      </w:pPr>
      <w:r>
        <w:rPr>
          <w:rStyle w:val="a3"/>
        </w:rPr>
        <w:t>Если ответ удовлетворяет 2-м условиям – 6-7 баллов.</w:t>
      </w:r>
    </w:p>
    <w:p w:rsidR="0096287E" w:rsidRDefault="006F3C36">
      <w:pPr>
        <w:pStyle w:val="1"/>
        <w:numPr>
          <w:ilvl w:val="0"/>
          <w:numId w:val="6"/>
        </w:numPr>
        <w:tabs>
          <w:tab w:val="left" w:pos="1218"/>
        </w:tabs>
        <w:ind w:firstLine="820"/>
        <w:jc w:val="both"/>
      </w:pPr>
      <w:r>
        <w:rPr>
          <w:rStyle w:val="a3"/>
        </w:rPr>
        <w:t>Если ответ удовлетворяет 1-муусловию – 4-5 баллов.</w:t>
      </w:r>
    </w:p>
    <w:p w:rsidR="0096287E" w:rsidRDefault="006F3C36">
      <w:pPr>
        <w:pStyle w:val="1"/>
        <w:numPr>
          <w:ilvl w:val="0"/>
          <w:numId w:val="6"/>
        </w:numPr>
        <w:tabs>
          <w:tab w:val="left" w:pos="1218"/>
        </w:tabs>
        <w:spacing w:after="260"/>
        <w:ind w:firstLine="820"/>
        <w:jc w:val="both"/>
      </w:pPr>
      <w:r>
        <w:rPr>
          <w:rStyle w:val="a3"/>
        </w:rPr>
        <w:t>Если ответ не удовлетворяет ни одному условию – 0-3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7253"/>
      </w:tblGrid>
      <w:tr w:rsidR="0096287E">
        <w:trPr>
          <w:trHeight w:hRule="exact" w:val="566"/>
          <w:jc w:val="center"/>
        </w:trPr>
        <w:tc>
          <w:tcPr>
            <w:tcW w:w="2102" w:type="dxa"/>
            <w:tcBorders>
              <w:top w:val="single" w:sz="4" w:space="0" w:color="auto"/>
              <w:left w:val="single" w:sz="4" w:space="0" w:color="auto"/>
            </w:tcBorders>
            <w:shd w:val="clear" w:color="auto" w:fill="auto"/>
          </w:tcPr>
          <w:p w:rsidR="0096287E" w:rsidRDefault="006F3C36">
            <w:pPr>
              <w:pStyle w:val="a5"/>
              <w:ind w:firstLine="0"/>
              <w:jc w:val="center"/>
            </w:pPr>
            <w:proofErr w:type="gramStart"/>
            <w:r>
              <w:rPr>
                <w:rStyle w:val="a4"/>
              </w:rPr>
              <w:t>Рейтинг-баллы</w:t>
            </w:r>
            <w:proofErr w:type="gramEnd"/>
          </w:p>
        </w:tc>
        <w:tc>
          <w:tcPr>
            <w:tcW w:w="7253" w:type="dxa"/>
            <w:tcBorders>
              <w:top w:val="single" w:sz="4" w:space="0" w:color="auto"/>
              <w:left w:val="single" w:sz="4" w:space="0" w:color="auto"/>
              <w:right w:val="single" w:sz="4" w:space="0" w:color="auto"/>
            </w:tcBorders>
            <w:shd w:val="clear" w:color="auto" w:fill="auto"/>
            <w:vAlign w:val="bottom"/>
          </w:tcPr>
          <w:p w:rsidR="0096287E" w:rsidRDefault="006F3C36">
            <w:pPr>
              <w:pStyle w:val="a5"/>
              <w:ind w:firstLine="0"/>
              <w:jc w:val="center"/>
            </w:pPr>
            <w:r>
              <w:rPr>
                <w:rStyle w:val="a4"/>
              </w:rPr>
              <w:t>Аттестационная оценка обучающегося по дисциплине учебного плана в национальной системе оценивания</w:t>
            </w:r>
          </w:p>
        </w:tc>
      </w:tr>
      <w:tr w:rsidR="0096287E">
        <w:trPr>
          <w:trHeight w:hRule="exact" w:val="288"/>
          <w:jc w:val="center"/>
        </w:trPr>
        <w:tc>
          <w:tcPr>
            <w:tcW w:w="2102" w:type="dxa"/>
            <w:tcBorders>
              <w:top w:val="single" w:sz="4" w:space="0" w:color="auto"/>
              <w:left w:val="single" w:sz="4" w:space="0" w:color="auto"/>
            </w:tcBorders>
            <w:shd w:val="clear" w:color="auto" w:fill="auto"/>
            <w:vAlign w:val="bottom"/>
          </w:tcPr>
          <w:p w:rsidR="0096287E" w:rsidRDefault="006F3C36">
            <w:pPr>
              <w:pStyle w:val="a5"/>
              <w:ind w:firstLine="0"/>
              <w:jc w:val="center"/>
            </w:pPr>
            <w:r>
              <w:rPr>
                <w:rStyle w:val="a4"/>
              </w:rPr>
              <w:t>8-10</w:t>
            </w:r>
          </w:p>
        </w:tc>
        <w:tc>
          <w:tcPr>
            <w:tcW w:w="7253" w:type="dxa"/>
            <w:tcBorders>
              <w:top w:val="single" w:sz="4" w:space="0" w:color="auto"/>
              <w:left w:val="single" w:sz="4" w:space="0" w:color="auto"/>
              <w:right w:val="single" w:sz="4" w:space="0" w:color="auto"/>
            </w:tcBorders>
            <w:shd w:val="clear" w:color="auto" w:fill="auto"/>
            <w:vAlign w:val="bottom"/>
          </w:tcPr>
          <w:p w:rsidR="0096287E" w:rsidRDefault="006F3C36">
            <w:pPr>
              <w:pStyle w:val="a5"/>
              <w:ind w:firstLine="0"/>
              <w:jc w:val="center"/>
            </w:pPr>
            <w:r>
              <w:rPr>
                <w:rStyle w:val="a4"/>
              </w:rPr>
              <w:t>отлично</w:t>
            </w:r>
          </w:p>
        </w:tc>
      </w:tr>
      <w:tr w:rsidR="0096287E">
        <w:trPr>
          <w:trHeight w:hRule="exact" w:val="283"/>
          <w:jc w:val="center"/>
        </w:trPr>
        <w:tc>
          <w:tcPr>
            <w:tcW w:w="2102" w:type="dxa"/>
            <w:tcBorders>
              <w:top w:val="single" w:sz="4" w:space="0" w:color="auto"/>
              <w:left w:val="single" w:sz="4" w:space="0" w:color="auto"/>
            </w:tcBorders>
            <w:shd w:val="clear" w:color="auto" w:fill="auto"/>
            <w:vAlign w:val="bottom"/>
          </w:tcPr>
          <w:p w:rsidR="0096287E" w:rsidRDefault="006F3C36">
            <w:pPr>
              <w:pStyle w:val="a5"/>
              <w:ind w:firstLine="0"/>
              <w:jc w:val="center"/>
            </w:pPr>
            <w:r>
              <w:rPr>
                <w:rStyle w:val="a4"/>
              </w:rPr>
              <w:t>6-7</w:t>
            </w:r>
          </w:p>
        </w:tc>
        <w:tc>
          <w:tcPr>
            <w:tcW w:w="7253" w:type="dxa"/>
            <w:tcBorders>
              <w:top w:val="single" w:sz="4" w:space="0" w:color="auto"/>
              <w:left w:val="single" w:sz="4" w:space="0" w:color="auto"/>
              <w:right w:val="single" w:sz="4" w:space="0" w:color="auto"/>
            </w:tcBorders>
            <w:shd w:val="clear" w:color="auto" w:fill="auto"/>
            <w:vAlign w:val="bottom"/>
          </w:tcPr>
          <w:p w:rsidR="0096287E" w:rsidRDefault="006F3C36">
            <w:pPr>
              <w:pStyle w:val="a5"/>
              <w:ind w:firstLine="0"/>
              <w:jc w:val="center"/>
            </w:pPr>
            <w:r>
              <w:rPr>
                <w:rStyle w:val="a4"/>
              </w:rPr>
              <w:t>хорошо</w:t>
            </w:r>
          </w:p>
        </w:tc>
      </w:tr>
      <w:tr w:rsidR="0096287E">
        <w:trPr>
          <w:trHeight w:hRule="exact" w:val="288"/>
          <w:jc w:val="center"/>
        </w:trPr>
        <w:tc>
          <w:tcPr>
            <w:tcW w:w="2102" w:type="dxa"/>
            <w:tcBorders>
              <w:top w:val="single" w:sz="4" w:space="0" w:color="auto"/>
              <w:left w:val="single" w:sz="4" w:space="0" w:color="auto"/>
            </w:tcBorders>
            <w:shd w:val="clear" w:color="auto" w:fill="auto"/>
            <w:vAlign w:val="bottom"/>
          </w:tcPr>
          <w:p w:rsidR="0096287E" w:rsidRDefault="006F3C36">
            <w:pPr>
              <w:pStyle w:val="a5"/>
              <w:ind w:firstLine="0"/>
              <w:jc w:val="center"/>
            </w:pPr>
            <w:r>
              <w:rPr>
                <w:rStyle w:val="a4"/>
              </w:rPr>
              <w:t>4-5</w:t>
            </w:r>
          </w:p>
        </w:tc>
        <w:tc>
          <w:tcPr>
            <w:tcW w:w="7253" w:type="dxa"/>
            <w:tcBorders>
              <w:top w:val="single" w:sz="4" w:space="0" w:color="auto"/>
              <w:left w:val="single" w:sz="4" w:space="0" w:color="auto"/>
              <w:right w:val="single" w:sz="4" w:space="0" w:color="auto"/>
            </w:tcBorders>
            <w:shd w:val="clear" w:color="auto" w:fill="auto"/>
            <w:vAlign w:val="bottom"/>
          </w:tcPr>
          <w:p w:rsidR="0096287E" w:rsidRDefault="006F3C36">
            <w:pPr>
              <w:pStyle w:val="a5"/>
              <w:ind w:firstLine="0"/>
              <w:jc w:val="center"/>
            </w:pPr>
            <w:r>
              <w:rPr>
                <w:rStyle w:val="a4"/>
              </w:rPr>
              <w:t>удовлетворительно</w:t>
            </w:r>
          </w:p>
        </w:tc>
      </w:tr>
      <w:tr w:rsidR="0096287E">
        <w:trPr>
          <w:trHeight w:hRule="exact" w:val="293"/>
          <w:jc w:val="center"/>
        </w:trPr>
        <w:tc>
          <w:tcPr>
            <w:tcW w:w="2102" w:type="dxa"/>
            <w:tcBorders>
              <w:top w:val="single" w:sz="4" w:space="0" w:color="auto"/>
              <w:left w:val="single" w:sz="4" w:space="0" w:color="auto"/>
              <w:bottom w:val="single" w:sz="4" w:space="0" w:color="auto"/>
            </w:tcBorders>
            <w:shd w:val="clear" w:color="auto" w:fill="auto"/>
            <w:vAlign w:val="bottom"/>
          </w:tcPr>
          <w:p w:rsidR="0096287E" w:rsidRDefault="006F3C36">
            <w:pPr>
              <w:pStyle w:val="a5"/>
              <w:ind w:firstLine="0"/>
              <w:jc w:val="center"/>
            </w:pPr>
            <w:r>
              <w:rPr>
                <w:rStyle w:val="a4"/>
              </w:rPr>
              <w:t>0-3</w:t>
            </w:r>
          </w:p>
        </w:tc>
        <w:tc>
          <w:tcPr>
            <w:tcW w:w="7253" w:type="dxa"/>
            <w:tcBorders>
              <w:top w:val="single" w:sz="4" w:space="0" w:color="auto"/>
              <w:left w:val="single" w:sz="4" w:space="0" w:color="auto"/>
              <w:bottom w:val="single" w:sz="4" w:space="0" w:color="auto"/>
              <w:right w:val="single" w:sz="4" w:space="0" w:color="auto"/>
            </w:tcBorders>
            <w:shd w:val="clear" w:color="auto" w:fill="auto"/>
            <w:vAlign w:val="bottom"/>
          </w:tcPr>
          <w:p w:rsidR="0096287E" w:rsidRDefault="006F3C36">
            <w:pPr>
              <w:pStyle w:val="a5"/>
              <w:ind w:firstLine="0"/>
              <w:jc w:val="center"/>
            </w:pPr>
            <w:r>
              <w:rPr>
                <w:rStyle w:val="a4"/>
              </w:rPr>
              <w:t>неудовлетворительно</w:t>
            </w:r>
          </w:p>
        </w:tc>
      </w:tr>
    </w:tbl>
    <w:p w:rsidR="0096287E" w:rsidRDefault="0096287E">
      <w:pPr>
        <w:spacing w:after="259" w:line="1" w:lineRule="exact"/>
      </w:pPr>
    </w:p>
    <w:p w:rsidR="0096287E" w:rsidRDefault="006F3C36">
      <w:pPr>
        <w:pStyle w:val="20"/>
        <w:keepNext/>
        <w:keepLines/>
        <w:jc w:val="both"/>
      </w:pPr>
      <w:bookmarkStart w:id="4" w:name="bookmark10"/>
      <w:r>
        <w:rPr>
          <w:rStyle w:val="2"/>
          <w:b/>
          <w:bCs/>
        </w:rPr>
        <w:t>Реферат</w:t>
      </w:r>
      <w:bookmarkEnd w:id="4"/>
    </w:p>
    <w:p w:rsidR="0096287E" w:rsidRDefault="006F3C36">
      <w:pPr>
        <w:pStyle w:val="1"/>
        <w:ind w:firstLine="820"/>
        <w:jc w:val="both"/>
      </w:pPr>
      <w:r>
        <w:rPr>
          <w:rStyle w:val="a3"/>
        </w:rPr>
        <w:t xml:space="preserve">Цель выполнения задания: задание ориентировано на многостороннее </w:t>
      </w:r>
      <w:proofErr w:type="spellStart"/>
      <w:r>
        <w:rPr>
          <w:rStyle w:val="a3"/>
        </w:rPr>
        <w:t>анализирование</w:t>
      </w:r>
      <w:proofErr w:type="spellEnd"/>
      <w:r>
        <w:rPr>
          <w:rStyle w:val="a3"/>
        </w:rPr>
        <w:t xml:space="preserve"> изучаемой темы, включая обоснование гипотез и постановку задач исследования в определенной области психологии. Реферирование способствует самостоятельному осуществлению студентом обработки научной информации. Написание реферата позволяет студенту научаться работать с научной информацией: осмыслять, анализировать, </w:t>
      </w:r>
      <w:proofErr w:type="spellStart"/>
      <w:r>
        <w:rPr>
          <w:rStyle w:val="a3"/>
        </w:rPr>
        <w:t>переструктурировать</w:t>
      </w:r>
      <w:proofErr w:type="spellEnd"/>
      <w:r>
        <w:rPr>
          <w:rStyle w:val="a3"/>
        </w:rPr>
        <w:t>, обобщать, выдвигать гипотезы и решать поставленные задачи.</w:t>
      </w:r>
    </w:p>
    <w:p w:rsidR="0096287E" w:rsidRDefault="006F3C36">
      <w:pPr>
        <w:pStyle w:val="1"/>
        <w:ind w:firstLine="820"/>
        <w:jc w:val="both"/>
      </w:pPr>
      <w:r>
        <w:rPr>
          <w:rStyle w:val="a3"/>
        </w:rPr>
        <w:t>С помощью проектной деятельности проверяется: умение раскрывать тему; умение осуществлять сбор материала по проблеме исследования; умение использовать предметные понятия, в соответствии со стилем, темой и задачей работы; качество оформления работы, широта охвата источников и дополнительной литературы.</w:t>
      </w:r>
    </w:p>
    <w:p w:rsidR="0096287E" w:rsidRDefault="006F3C36">
      <w:pPr>
        <w:pStyle w:val="1"/>
        <w:ind w:firstLine="820"/>
        <w:jc w:val="both"/>
      </w:pPr>
      <w:r>
        <w:rPr>
          <w:rStyle w:val="a3"/>
        </w:rPr>
        <w:t>Описание задания</w:t>
      </w:r>
    </w:p>
    <w:p w:rsidR="0096287E" w:rsidRDefault="006F3C36">
      <w:pPr>
        <w:pStyle w:val="1"/>
        <w:ind w:firstLine="820"/>
        <w:jc w:val="both"/>
      </w:pPr>
      <w:r>
        <w:rPr>
          <w:rStyle w:val="a3"/>
        </w:rPr>
        <w:t>Реферат – краткое изложение в письменном виде или в форме публичного выступления содержания книги, научной работы, результатов изучения научной проблемы; доклад на определённую тему, включающий обзор соответствующих литературных и других источников. В реферате излагается сущность изучаемых вопросов, основные фактические данные и делаются общие выводы. Реферат представляет собой объективное, лишенное эмоций сообщение информации первоисточника на основе ее смысловой переработки. Он акцентирует внимание на новых сведениях и определяет целесообразность обращения к первоисточнику.</w:t>
      </w:r>
    </w:p>
    <w:p w:rsidR="0096287E" w:rsidRDefault="006F3C36">
      <w:pPr>
        <w:pStyle w:val="1"/>
        <w:ind w:firstLine="820"/>
        <w:jc w:val="both"/>
      </w:pPr>
      <w:r>
        <w:rPr>
          <w:rStyle w:val="a3"/>
        </w:rPr>
        <w:t>При этом происходит необходимое в процессе обучения упрощение восприятия информации посредством ее сжатия и систематизации.</w:t>
      </w:r>
    </w:p>
    <w:p w:rsidR="0096287E" w:rsidRDefault="006F3C36">
      <w:pPr>
        <w:pStyle w:val="1"/>
        <w:ind w:firstLine="820"/>
        <w:jc w:val="both"/>
      </w:pPr>
      <w:r>
        <w:rPr>
          <w:rStyle w:val="a3"/>
        </w:rPr>
        <w:t>Реферирование заключается в выборке из всего массива информации ключевых моментов и их фиксировании на основе сформулированных гипотез и задач.</w:t>
      </w:r>
    </w:p>
    <w:p w:rsidR="0096287E" w:rsidRDefault="006F3C36">
      <w:pPr>
        <w:pStyle w:val="1"/>
        <w:ind w:firstLine="820"/>
        <w:jc w:val="both"/>
      </w:pPr>
      <w:r>
        <w:rPr>
          <w:rStyle w:val="a3"/>
        </w:rPr>
        <w:t>Реферат оформляется в текстовом виде в свободной форме, где должно быть отражено ключевое содержание по раскрытию проблемы. Основным источником для оценивания является презентация.</w:t>
      </w:r>
    </w:p>
    <w:p w:rsidR="0096287E" w:rsidRDefault="006F3C36">
      <w:pPr>
        <w:pStyle w:val="1"/>
        <w:ind w:firstLine="820"/>
        <w:jc w:val="both"/>
      </w:pPr>
      <w:r>
        <w:rPr>
          <w:rStyle w:val="a3"/>
          <w:b/>
          <w:bCs/>
        </w:rPr>
        <w:t>Темы для рефератов:</w:t>
      </w:r>
    </w:p>
    <w:p w:rsidR="0096287E" w:rsidRDefault="006F3C36">
      <w:pPr>
        <w:pStyle w:val="1"/>
        <w:numPr>
          <w:ilvl w:val="0"/>
          <w:numId w:val="7"/>
        </w:numPr>
        <w:tabs>
          <w:tab w:val="left" w:pos="1087"/>
        </w:tabs>
        <w:ind w:firstLine="820"/>
        <w:jc w:val="both"/>
      </w:pPr>
      <w:r>
        <w:rPr>
          <w:rStyle w:val="a3"/>
        </w:rPr>
        <w:t>Понятие и система частного права.</w:t>
      </w:r>
    </w:p>
    <w:p w:rsidR="0096287E" w:rsidRDefault="006F3C36">
      <w:pPr>
        <w:pStyle w:val="1"/>
        <w:numPr>
          <w:ilvl w:val="0"/>
          <w:numId w:val="7"/>
        </w:numPr>
        <w:tabs>
          <w:tab w:val="left" w:pos="1126"/>
        </w:tabs>
        <w:spacing w:after="260"/>
        <w:ind w:firstLine="820"/>
        <w:jc w:val="both"/>
      </w:pPr>
      <w:r>
        <w:rPr>
          <w:rStyle w:val="a3"/>
        </w:rPr>
        <w:t>Предмет гражданского права.</w:t>
      </w:r>
    </w:p>
    <w:p w:rsidR="0096287E" w:rsidRDefault="006F3C36">
      <w:pPr>
        <w:pStyle w:val="1"/>
        <w:numPr>
          <w:ilvl w:val="0"/>
          <w:numId w:val="7"/>
        </w:numPr>
        <w:tabs>
          <w:tab w:val="left" w:pos="1116"/>
        </w:tabs>
        <w:ind w:firstLine="820"/>
        <w:jc w:val="both"/>
      </w:pPr>
      <w:r>
        <w:rPr>
          <w:rStyle w:val="a3"/>
        </w:rPr>
        <w:lastRenderedPageBreak/>
        <w:t>Понятие и виды имущественных отношений, регулируемых гражданским правом.</w:t>
      </w:r>
    </w:p>
    <w:p w:rsidR="0096287E" w:rsidRDefault="006F3C36">
      <w:pPr>
        <w:pStyle w:val="1"/>
        <w:numPr>
          <w:ilvl w:val="0"/>
          <w:numId w:val="7"/>
        </w:numPr>
        <w:tabs>
          <w:tab w:val="left" w:pos="1026"/>
        </w:tabs>
        <w:ind w:firstLine="820"/>
        <w:jc w:val="both"/>
      </w:pPr>
      <w:r>
        <w:rPr>
          <w:rStyle w:val="a3"/>
        </w:rPr>
        <w:t>Личные неимущественные отношения как предмет гражданско-правового регулирования.</w:t>
      </w:r>
    </w:p>
    <w:p w:rsidR="0096287E" w:rsidRDefault="006F3C36">
      <w:pPr>
        <w:pStyle w:val="1"/>
        <w:numPr>
          <w:ilvl w:val="0"/>
          <w:numId w:val="7"/>
        </w:numPr>
        <w:tabs>
          <w:tab w:val="left" w:pos="1116"/>
        </w:tabs>
        <w:ind w:firstLine="820"/>
        <w:jc w:val="both"/>
      </w:pPr>
      <w:r>
        <w:rPr>
          <w:rStyle w:val="a3"/>
        </w:rPr>
        <w:t>Корпоративные отношения как предмет гражданского права.</w:t>
      </w:r>
    </w:p>
    <w:p w:rsidR="0096287E" w:rsidRDefault="006F3C36">
      <w:pPr>
        <w:pStyle w:val="1"/>
        <w:numPr>
          <w:ilvl w:val="0"/>
          <w:numId w:val="7"/>
        </w:numPr>
        <w:tabs>
          <w:tab w:val="left" w:pos="1126"/>
        </w:tabs>
        <w:ind w:firstLine="820"/>
        <w:jc w:val="both"/>
      </w:pPr>
      <w:r>
        <w:rPr>
          <w:rStyle w:val="a3"/>
        </w:rPr>
        <w:t>Метод гражданско-правового регулирования общественных отношений.</w:t>
      </w:r>
    </w:p>
    <w:p w:rsidR="0096287E" w:rsidRDefault="006F3C36">
      <w:pPr>
        <w:pStyle w:val="1"/>
        <w:numPr>
          <w:ilvl w:val="0"/>
          <w:numId w:val="7"/>
        </w:numPr>
        <w:tabs>
          <w:tab w:val="left" w:pos="1126"/>
        </w:tabs>
        <w:ind w:firstLine="820"/>
        <w:jc w:val="both"/>
      </w:pPr>
      <w:r>
        <w:rPr>
          <w:rStyle w:val="a3"/>
        </w:rPr>
        <w:t>Принципы гражданского права.</w:t>
      </w:r>
    </w:p>
    <w:p w:rsidR="0096287E" w:rsidRDefault="006F3C36">
      <w:pPr>
        <w:pStyle w:val="1"/>
        <w:numPr>
          <w:ilvl w:val="0"/>
          <w:numId w:val="7"/>
        </w:numPr>
        <w:tabs>
          <w:tab w:val="left" w:pos="1111"/>
        </w:tabs>
        <w:ind w:firstLine="820"/>
        <w:jc w:val="both"/>
      </w:pPr>
      <w:r>
        <w:rPr>
          <w:rStyle w:val="a3"/>
        </w:rPr>
        <w:t>Роль судебной практики в регулировании гражданско-правовых отношений.</w:t>
      </w:r>
    </w:p>
    <w:p w:rsidR="0096287E" w:rsidRDefault="006F3C36">
      <w:pPr>
        <w:pStyle w:val="1"/>
        <w:numPr>
          <w:ilvl w:val="0"/>
          <w:numId w:val="7"/>
        </w:numPr>
        <w:tabs>
          <w:tab w:val="left" w:pos="1121"/>
        </w:tabs>
        <w:ind w:firstLine="820"/>
        <w:jc w:val="both"/>
      </w:pPr>
      <w:r>
        <w:rPr>
          <w:rStyle w:val="a3"/>
        </w:rPr>
        <w:t>Понятие и система гражданского законодательства.</w:t>
      </w:r>
    </w:p>
    <w:p w:rsidR="0096287E" w:rsidRDefault="006F3C36">
      <w:pPr>
        <w:pStyle w:val="1"/>
        <w:numPr>
          <w:ilvl w:val="0"/>
          <w:numId w:val="7"/>
        </w:numPr>
        <w:tabs>
          <w:tab w:val="left" w:pos="1222"/>
        </w:tabs>
        <w:ind w:firstLine="820"/>
        <w:jc w:val="both"/>
      </w:pPr>
      <w:r>
        <w:rPr>
          <w:rStyle w:val="a3"/>
        </w:rPr>
        <w:t>Кодификация и иные формы систематизации гражданского законодательства.</w:t>
      </w:r>
    </w:p>
    <w:p w:rsidR="0096287E" w:rsidRDefault="006F3C36">
      <w:pPr>
        <w:pStyle w:val="1"/>
        <w:numPr>
          <w:ilvl w:val="0"/>
          <w:numId w:val="7"/>
        </w:numPr>
        <w:tabs>
          <w:tab w:val="left" w:pos="1122"/>
        </w:tabs>
        <w:ind w:firstLine="820"/>
        <w:jc w:val="both"/>
      </w:pPr>
      <w:r>
        <w:rPr>
          <w:rStyle w:val="a3"/>
        </w:rPr>
        <w:t>Действие гражданского законодательства во времени, в пространстве и по кругу лиц.</w:t>
      </w:r>
    </w:p>
    <w:p w:rsidR="0096287E" w:rsidRDefault="006F3C36">
      <w:pPr>
        <w:pStyle w:val="1"/>
        <w:numPr>
          <w:ilvl w:val="0"/>
          <w:numId w:val="7"/>
        </w:numPr>
        <w:tabs>
          <w:tab w:val="left" w:pos="1222"/>
        </w:tabs>
        <w:ind w:firstLine="820"/>
        <w:jc w:val="both"/>
      </w:pPr>
      <w:r>
        <w:rPr>
          <w:rStyle w:val="a3"/>
        </w:rPr>
        <w:t>Аналогия закона и аналогия права.</w:t>
      </w:r>
    </w:p>
    <w:p w:rsidR="0096287E" w:rsidRDefault="006F3C36">
      <w:pPr>
        <w:pStyle w:val="1"/>
        <w:numPr>
          <w:ilvl w:val="0"/>
          <w:numId w:val="7"/>
        </w:numPr>
        <w:tabs>
          <w:tab w:val="left" w:pos="1212"/>
        </w:tabs>
        <w:ind w:firstLine="820"/>
        <w:jc w:val="both"/>
      </w:pPr>
      <w:r>
        <w:rPr>
          <w:rStyle w:val="a3"/>
        </w:rPr>
        <w:t>Понятие и виды гражданских правоотношений.</w:t>
      </w:r>
    </w:p>
    <w:p w:rsidR="0096287E" w:rsidRDefault="006F3C36">
      <w:pPr>
        <w:pStyle w:val="1"/>
        <w:numPr>
          <w:ilvl w:val="0"/>
          <w:numId w:val="7"/>
        </w:numPr>
        <w:tabs>
          <w:tab w:val="left" w:pos="1136"/>
        </w:tabs>
        <w:ind w:firstLine="820"/>
        <w:jc w:val="both"/>
      </w:pPr>
      <w:r>
        <w:rPr>
          <w:rStyle w:val="a3"/>
        </w:rPr>
        <w:t>Субъективное право и юридическая обязанность в гражданском правоотношении.</w:t>
      </w:r>
    </w:p>
    <w:p w:rsidR="0096287E" w:rsidRDefault="006F3C36">
      <w:pPr>
        <w:pStyle w:val="1"/>
        <w:numPr>
          <w:ilvl w:val="0"/>
          <w:numId w:val="7"/>
        </w:numPr>
        <w:tabs>
          <w:tab w:val="left" w:pos="1217"/>
        </w:tabs>
        <w:ind w:firstLine="820"/>
        <w:jc w:val="both"/>
      </w:pPr>
      <w:r>
        <w:rPr>
          <w:rStyle w:val="a3"/>
        </w:rPr>
        <w:t>Понятие и виды юридических фактов в гражданском праве.</w:t>
      </w:r>
    </w:p>
    <w:p w:rsidR="0096287E" w:rsidRDefault="006F3C36">
      <w:pPr>
        <w:pStyle w:val="1"/>
        <w:numPr>
          <w:ilvl w:val="0"/>
          <w:numId w:val="7"/>
        </w:numPr>
        <w:tabs>
          <w:tab w:val="left" w:pos="1222"/>
        </w:tabs>
        <w:ind w:firstLine="820"/>
        <w:jc w:val="both"/>
      </w:pPr>
      <w:r>
        <w:rPr>
          <w:rStyle w:val="a3"/>
        </w:rPr>
        <w:t>Дееспособность граждан.</w:t>
      </w:r>
    </w:p>
    <w:p w:rsidR="0096287E" w:rsidRDefault="006F3C36">
      <w:pPr>
        <w:pStyle w:val="1"/>
        <w:numPr>
          <w:ilvl w:val="0"/>
          <w:numId w:val="7"/>
        </w:numPr>
        <w:tabs>
          <w:tab w:val="left" w:pos="1136"/>
        </w:tabs>
        <w:ind w:firstLine="820"/>
        <w:jc w:val="both"/>
      </w:pPr>
      <w:r>
        <w:rPr>
          <w:rStyle w:val="a3"/>
        </w:rPr>
        <w:t>Правовое положение малолетних и несовершеннолетних по российскому гражданскому законодательству.</w:t>
      </w:r>
    </w:p>
    <w:p w:rsidR="0096287E" w:rsidRDefault="006F3C36">
      <w:pPr>
        <w:pStyle w:val="1"/>
        <w:numPr>
          <w:ilvl w:val="0"/>
          <w:numId w:val="7"/>
        </w:numPr>
        <w:tabs>
          <w:tab w:val="left" w:pos="1217"/>
        </w:tabs>
        <w:ind w:firstLine="820"/>
        <w:jc w:val="both"/>
      </w:pPr>
      <w:r>
        <w:rPr>
          <w:rStyle w:val="a3"/>
        </w:rPr>
        <w:t>Правовое положение индивидуальных предпринимателей.</w:t>
      </w:r>
    </w:p>
    <w:p w:rsidR="0096287E" w:rsidRDefault="006F3C36">
      <w:pPr>
        <w:pStyle w:val="1"/>
        <w:numPr>
          <w:ilvl w:val="0"/>
          <w:numId w:val="7"/>
        </w:numPr>
        <w:tabs>
          <w:tab w:val="left" w:pos="1222"/>
        </w:tabs>
        <w:ind w:firstLine="820"/>
        <w:jc w:val="both"/>
      </w:pPr>
      <w:r>
        <w:rPr>
          <w:rStyle w:val="a3"/>
        </w:rPr>
        <w:t>Государство как субъект гражданского права.</w:t>
      </w:r>
    </w:p>
    <w:p w:rsidR="0096287E" w:rsidRDefault="006F3C36">
      <w:pPr>
        <w:pStyle w:val="1"/>
        <w:numPr>
          <w:ilvl w:val="0"/>
          <w:numId w:val="7"/>
        </w:numPr>
        <w:tabs>
          <w:tab w:val="left" w:pos="1246"/>
        </w:tabs>
        <w:ind w:firstLine="820"/>
        <w:jc w:val="both"/>
      </w:pPr>
      <w:r>
        <w:rPr>
          <w:rStyle w:val="a3"/>
        </w:rPr>
        <w:t>Понятие и сущность юридического лица.</w:t>
      </w:r>
    </w:p>
    <w:p w:rsidR="0096287E" w:rsidRDefault="006F3C36">
      <w:pPr>
        <w:pStyle w:val="1"/>
        <w:numPr>
          <w:ilvl w:val="0"/>
          <w:numId w:val="7"/>
        </w:numPr>
        <w:tabs>
          <w:tab w:val="left" w:pos="1226"/>
        </w:tabs>
        <w:ind w:firstLine="820"/>
        <w:jc w:val="both"/>
      </w:pPr>
      <w:r>
        <w:rPr>
          <w:rStyle w:val="a3"/>
        </w:rPr>
        <w:t>Виды юридических лиц.</w:t>
      </w:r>
    </w:p>
    <w:p w:rsidR="0096287E" w:rsidRDefault="006F3C36">
      <w:pPr>
        <w:pStyle w:val="1"/>
        <w:numPr>
          <w:ilvl w:val="0"/>
          <w:numId w:val="7"/>
        </w:numPr>
        <w:tabs>
          <w:tab w:val="left" w:pos="1246"/>
        </w:tabs>
        <w:ind w:firstLine="820"/>
        <w:jc w:val="both"/>
      </w:pPr>
      <w:proofErr w:type="spellStart"/>
      <w:r>
        <w:rPr>
          <w:rStyle w:val="a3"/>
        </w:rPr>
        <w:t>Правосубъектность</w:t>
      </w:r>
      <w:proofErr w:type="spellEnd"/>
      <w:r>
        <w:rPr>
          <w:rStyle w:val="a3"/>
        </w:rPr>
        <w:t xml:space="preserve"> юридического лица.</w:t>
      </w:r>
    </w:p>
    <w:p w:rsidR="0096287E" w:rsidRDefault="006F3C36">
      <w:pPr>
        <w:pStyle w:val="1"/>
        <w:numPr>
          <w:ilvl w:val="0"/>
          <w:numId w:val="7"/>
        </w:numPr>
        <w:tabs>
          <w:tab w:val="left" w:pos="1236"/>
        </w:tabs>
        <w:ind w:firstLine="820"/>
        <w:jc w:val="both"/>
      </w:pPr>
      <w:r>
        <w:rPr>
          <w:rStyle w:val="a3"/>
        </w:rPr>
        <w:t>Правовое положение филиалов и представительств юридического лица.</w:t>
      </w:r>
    </w:p>
    <w:p w:rsidR="0096287E" w:rsidRDefault="006F3C36">
      <w:pPr>
        <w:pStyle w:val="1"/>
        <w:numPr>
          <w:ilvl w:val="0"/>
          <w:numId w:val="7"/>
        </w:numPr>
        <w:tabs>
          <w:tab w:val="left" w:pos="1246"/>
        </w:tabs>
        <w:ind w:firstLine="820"/>
        <w:jc w:val="both"/>
      </w:pPr>
      <w:r>
        <w:rPr>
          <w:rStyle w:val="a3"/>
        </w:rPr>
        <w:t>Общества с ограниченной ответственностью как субъекты гражданского права.</w:t>
      </w:r>
    </w:p>
    <w:p w:rsidR="0096287E" w:rsidRDefault="006F3C36">
      <w:pPr>
        <w:pStyle w:val="1"/>
        <w:numPr>
          <w:ilvl w:val="0"/>
          <w:numId w:val="7"/>
        </w:numPr>
        <w:tabs>
          <w:tab w:val="left" w:pos="1241"/>
        </w:tabs>
        <w:ind w:firstLine="820"/>
        <w:jc w:val="both"/>
      </w:pPr>
      <w:r>
        <w:rPr>
          <w:rStyle w:val="a3"/>
        </w:rPr>
        <w:t>Акционерные общества как субъекты гражданского права.</w:t>
      </w:r>
    </w:p>
    <w:p w:rsidR="0096287E" w:rsidRDefault="006F3C36">
      <w:pPr>
        <w:pStyle w:val="1"/>
        <w:numPr>
          <w:ilvl w:val="0"/>
          <w:numId w:val="7"/>
        </w:numPr>
        <w:tabs>
          <w:tab w:val="left" w:pos="1136"/>
        </w:tabs>
        <w:ind w:firstLine="820"/>
        <w:jc w:val="both"/>
      </w:pPr>
      <w:r>
        <w:rPr>
          <w:rStyle w:val="a3"/>
        </w:rPr>
        <w:t>Государственные и муниципальные предприятия как субъекты гражданского права.</w:t>
      </w:r>
    </w:p>
    <w:p w:rsidR="0096287E" w:rsidRDefault="006F3C36">
      <w:pPr>
        <w:pStyle w:val="1"/>
        <w:numPr>
          <w:ilvl w:val="0"/>
          <w:numId w:val="7"/>
        </w:numPr>
        <w:tabs>
          <w:tab w:val="left" w:pos="1246"/>
        </w:tabs>
        <w:ind w:firstLine="820"/>
        <w:jc w:val="both"/>
      </w:pPr>
      <w:r>
        <w:rPr>
          <w:rStyle w:val="a3"/>
        </w:rPr>
        <w:t>Правовое положение учреждений.</w:t>
      </w:r>
    </w:p>
    <w:p w:rsidR="0096287E" w:rsidRDefault="006F3C36">
      <w:pPr>
        <w:pStyle w:val="1"/>
        <w:numPr>
          <w:ilvl w:val="0"/>
          <w:numId w:val="7"/>
        </w:numPr>
        <w:tabs>
          <w:tab w:val="left" w:pos="1241"/>
        </w:tabs>
        <w:ind w:firstLine="820"/>
        <w:jc w:val="both"/>
      </w:pPr>
      <w:r>
        <w:rPr>
          <w:rStyle w:val="a3"/>
        </w:rPr>
        <w:t>Некоммерческие организации как юридические лица.</w:t>
      </w:r>
    </w:p>
    <w:p w:rsidR="0096287E" w:rsidRDefault="006F3C36">
      <w:pPr>
        <w:pStyle w:val="1"/>
        <w:numPr>
          <w:ilvl w:val="0"/>
          <w:numId w:val="7"/>
        </w:numPr>
        <w:tabs>
          <w:tab w:val="left" w:pos="1246"/>
        </w:tabs>
        <w:spacing w:after="240"/>
        <w:ind w:firstLine="820"/>
        <w:jc w:val="both"/>
      </w:pPr>
      <w:r>
        <w:rPr>
          <w:rStyle w:val="a3"/>
        </w:rPr>
        <w:t>Производственные и потребительские кооперативы как юридические лица.</w:t>
      </w:r>
    </w:p>
    <w:p w:rsidR="0096287E" w:rsidRDefault="006F3C36">
      <w:pPr>
        <w:pStyle w:val="1"/>
        <w:ind w:firstLine="820"/>
        <w:jc w:val="both"/>
      </w:pPr>
      <w:r>
        <w:rPr>
          <w:rStyle w:val="a3"/>
        </w:rPr>
        <w:t>Критерии оценивания:</w:t>
      </w:r>
    </w:p>
    <w:p w:rsidR="0096287E" w:rsidRDefault="006F3C36">
      <w:pPr>
        <w:pStyle w:val="1"/>
        <w:numPr>
          <w:ilvl w:val="0"/>
          <w:numId w:val="8"/>
        </w:numPr>
        <w:tabs>
          <w:tab w:val="left" w:pos="1150"/>
        </w:tabs>
        <w:ind w:firstLine="820"/>
        <w:jc w:val="both"/>
      </w:pPr>
      <w:r>
        <w:rPr>
          <w:rStyle w:val="a3"/>
        </w:rPr>
        <w:t>Выполнение задания в срок.</w:t>
      </w:r>
    </w:p>
    <w:p w:rsidR="0096287E" w:rsidRDefault="006F3C36">
      <w:pPr>
        <w:pStyle w:val="1"/>
        <w:numPr>
          <w:ilvl w:val="0"/>
          <w:numId w:val="8"/>
        </w:numPr>
        <w:tabs>
          <w:tab w:val="left" w:pos="1069"/>
        </w:tabs>
        <w:ind w:firstLine="820"/>
        <w:jc w:val="both"/>
      </w:pPr>
      <w:r>
        <w:rPr>
          <w:rStyle w:val="a3"/>
        </w:rPr>
        <w:t>Отражены суждения и оценки, основанные на значимых фактах и практических результатах.</w:t>
      </w:r>
    </w:p>
    <w:p w:rsidR="0096287E" w:rsidRDefault="006F3C36">
      <w:pPr>
        <w:pStyle w:val="1"/>
        <w:numPr>
          <w:ilvl w:val="0"/>
          <w:numId w:val="8"/>
        </w:numPr>
        <w:tabs>
          <w:tab w:val="left" w:pos="1169"/>
        </w:tabs>
        <w:ind w:firstLine="820"/>
        <w:jc w:val="both"/>
      </w:pPr>
      <w:r>
        <w:rPr>
          <w:rStyle w:val="a3"/>
        </w:rPr>
        <w:t>Использованы электронные информационные ресурсы, базы данных, ЭБС.</w:t>
      </w:r>
    </w:p>
    <w:p w:rsidR="0096287E" w:rsidRDefault="006F3C36">
      <w:pPr>
        <w:pStyle w:val="1"/>
        <w:ind w:firstLine="820"/>
        <w:jc w:val="both"/>
      </w:pPr>
      <w:r>
        <w:rPr>
          <w:rStyle w:val="a3"/>
        </w:rPr>
        <w:t>Процедура оценки:</w:t>
      </w:r>
    </w:p>
    <w:p w:rsidR="0096287E" w:rsidRDefault="006F3C36">
      <w:pPr>
        <w:pStyle w:val="1"/>
        <w:numPr>
          <w:ilvl w:val="0"/>
          <w:numId w:val="9"/>
        </w:numPr>
        <w:tabs>
          <w:tab w:val="left" w:pos="1150"/>
        </w:tabs>
        <w:ind w:firstLine="820"/>
        <w:jc w:val="both"/>
      </w:pPr>
      <w:r>
        <w:rPr>
          <w:rStyle w:val="a3"/>
        </w:rPr>
        <w:t>Если ответ удовлетворяет 3-м условиям – 18-20 баллов.</w:t>
      </w:r>
    </w:p>
    <w:p w:rsidR="0096287E" w:rsidRDefault="006F3C36">
      <w:pPr>
        <w:pStyle w:val="1"/>
        <w:numPr>
          <w:ilvl w:val="0"/>
          <w:numId w:val="9"/>
        </w:numPr>
        <w:tabs>
          <w:tab w:val="left" w:pos="1169"/>
        </w:tabs>
        <w:ind w:firstLine="820"/>
        <w:jc w:val="both"/>
      </w:pPr>
      <w:r>
        <w:rPr>
          <w:rStyle w:val="a3"/>
        </w:rPr>
        <w:t>Если ответ удовлетворяет 2-м условиям – 15-17 баллов.</w:t>
      </w:r>
    </w:p>
    <w:p w:rsidR="0096287E" w:rsidRDefault="006F3C36">
      <w:pPr>
        <w:pStyle w:val="1"/>
        <w:numPr>
          <w:ilvl w:val="0"/>
          <w:numId w:val="9"/>
        </w:numPr>
        <w:tabs>
          <w:tab w:val="left" w:pos="1169"/>
        </w:tabs>
        <w:ind w:firstLine="820"/>
        <w:jc w:val="both"/>
      </w:pPr>
      <w:r>
        <w:rPr>
          <w:rStyle w:val="a3"/>
        </w:rPr>
        <w:t>Если ответ удовлетворяет 1-му условию – 10-14 баллов.</w:t>
      </w:r>
    </w:p>
    <w:p w:rsidR="0096287E" w:rsidRDefault="006F3C36">
      <w:pPr>
        <w:pStyle w:val="1"/>
        <w:numPr>
          <w:ilvl w:val="0"/>
          <w:numId w:val="9"/>
        </w:numPr>
        <w:tabs>
          <w:tab w:val="left" w:pos="1174"/>
        </w:tabs>
        <w:spacing w:after="240"/>
        <w:ind w:firstLine="820"/>
        <w:jc w:val="both"/>
      </w:pPr>
      <w:r>
        <w:rPr>
          <w:rStyle w:val="a3"/>
        </w:rPr>
        <w:t>Если ответ не удовлетворяет ни одному условию – 1-9.</w:t>
      </w:r>
    </w:p>
    <w:p w:rsidR="0096287E" w:rsidRDefault="006F3C36">
      <w:pPr>
        <w:pStyle w:val="20"/>
        <w:keepNext/>
        <w:keepLines/>
        <w:jc w:val="both"/>
      </w:pPr>
      <w:bookmarkStart w:id="5" w:name="bookmark12"/>
      <w:r>
        <w:rPr>
          <w:rStyle w:val="2"/>
          <w:b/>
          <w:bCs/>
        </w:rPr>
        <w:t>Практические задания</w:t>
      </w:r>
      <w:bookmarkEnd w:id="5"/>
    </w:p>
    <w:p w:rsidR="0096287E" w:rsidRDefault="006F3C36">
      <w:pPr>
        <w:pStyle w:val="1"/>
        <w:ind w:firstLine="820"/>
        <w:jc w:val="both"/>
      </w:pPr>
      <w:r>
        <w:rPr>
          <w:rStyle w:val="a3"/>
        </w:rPr>
        <w:t>Практические задания — метод репродуктивного обучения, обеспечивающий связь теории и практики, содействующий выработке у студентов умений и навыков применения знаний, полученных на лекции и в ходе самостоятельной работы.</w:t>
      </w:r>
    </w:p>
    <w:p w:rsidR="0096287E" w:rsidRDefault="006F3C36">
      <w:pPr>
        <w:pStyle w:val="1"/>
        <w:spacing w:after="240"/>
        <w:ind w:firstLine="820"/>
        <w:jc w:val="both"/>
      </w:pPr>
      <w:r>
        <w:rPr>
          <w:rStyle w:val="a3"/>
        </w:rPr>
        <w:t>Практические задания представляют собой, как правило, занятия по решению различных прикладных задач, образцы которых были даны на лекциях. В итоге у каждого обучающегося должен быть выработан определенный профессиональный подход к решению каждой задачи и интуиция. В связи с этим вопросы о том, сколько нужно задач и</w:t>
      </w:r>
    </w:p>
    <w:p w:rsidR="0096287E" w:rsidRDefault="006F3C36">
      <w:pPr>
        <w:pStyle w:val="1"/>
        <w:ind w:firstLine="0"/>
        <w:jc w:val="both"/>
      </w:pPr>
      <w:r>
        <w:rPr>
          <w:rStyle w:val="a3"/>
        </w:rPr>
        <w:lastRenderedPageBreak/>
        <w:t>какого типа, как их расположить во времени в изучаемом курсе, какими домашними заданиями их подкрепить, в организации обучения в вузе далеко не праздные. Отбирая систему упражнений и задач для практического занятия, преподаватель стремится к тому, чтобы это давало целостное представление о предмете и методах изучаемой науки, причем методическая функция выступает здесь в качестве ведущей.</w:t>
      </w:r>
    </w:p>
    <w:p w:rsidR="0096287E" w:rsidRDefault="006F3C36">
      <w:pPr>
        <w:pStyle w:val="1"/>
        <w:ind w:firstLine="720"/>
        <w:jc w:val="both"/>
      </w:pPr>
      <w:r>
        <w:rPr>
          <w:rStyle w:val="a3"/>
        </w:rPr>
        <w:t>Студент самостоятельно, со своей точки зрения анализирует и интерпретирует информацию. Составление кодекса предполагает выражение индивидуальных соображений и точек зрения по конкретной тематике, а также новое, субъективно окрашенное видение анализируемой проблемы. При оценивании основной акцент делается на степени и глубине ориентации студента в изучаемой теме.</w:t>
      </w:r>
    </w:p>
    <w:p w:rsidR="0096287E" w:rsidRDefault="006F3C36">
      <w:pPr>
        <w:pStyle w:val="1"/>
        <w:ind w:firstLine="720"/>
        <w:jc w:val="both"/>
      </w:pPr>
      <w:r>
        <w:rPr>
          <w:rStyle w:val="a3"/>
        </w:rPr>
        <w:t>Примерные практические задания</w:t>
      </w:r>
    </w:p>
    <w:p w:rsidR="0096287E" w:rsidRDefault="006F3C36">
      <w:pPr>
        <w:pStyle w:val="1"/>
        <w:ind w:firstLine="720"/>
        <w:jc w:val="both"/>
      </w:pPr>
      <w:r>
        <w:rPr>
          <w:rStyle w:val="a3"/>
        </w:rPr>
        <w:t>Задание 1.</w:t>
      </w:r>
    </w:p>
    <w:p w:rsidR="0096287E" w:rsidRDefault="006F3C36">
      <w:pPr>
        <w:pStyle w:val="1"/>
        <w:spacing w:after="240"/>
        <w:ind w:firstLine="720"/>
        <w:jc w:val="both"/>
      </w:pPr>
      <w:r>
        <w:rPr>
          <w:rStyle w:val="a3"/>
        </w:rPr>
        <w:t xml:space="preserve">Сергеева обратилась в нотариальную контору с просьбой выдать ей свидетельство о праве на наследство имущества, принадлежавшего ее мужу Михаилу Сергееву. К заявлению она приложила решение суда о признании ее мужа безвестно отсутствующим. Нотариус, учитывая, что со дня принятия судом данного решения прошло более четырех лет, решил, что в соответствии с законом Михаила Сергеева следует считать умершим, и выдал Сергеевой свидетельство о праве на наследство. </w:t>
      </w:r>
      <w:proofErr w:type="gramStart"/>
      <w:r>
        <w:rPr>
          <w:rStyle w:val="a3"/>
        </w:rPr>
        <w:t>Имелись ли основания для объявления Михаила Сергеева умершим?</w:t>
      </w:r>
      <w:proofErr w:type="gramEnd"/>
      <w:r>
        <w:rPr>
          <w:rStyle w:val="a3"/>
        </w:rPr>
        <w:t xml:space="preserve"> Правомерно ли поступил нотариус?</w:t>
      </w:r>
    </w:p>
    <w:p w:rsidR="0096287E" w:rsidRDefault="006F3C36">
      <w:pPr>
        <w:pStyle w:val="1"/>
        <w:ind w:firstLine="720"/>
        <w:jc w:val="both"/>
      </w:pPr>
      <w:r>
        <w:rPr>
          <w:rStyle w:val="a3"/>
        </w:rPr>
        <w:t>Задание 2.</w:t>
      </w:r>
    </w:p>
    <w:p w:rsidR="0096287E" w:rsidRDefault="006F3C36">
      <w:pPr>
        <w:pStyle w:val="1"/>
        <w:spacing w:after="240"/>
        <w:ind w:firstLine="720"/>
        <w:jc w:val="both"/>
      </w:pPr>
      <w:r>
        <w:rPr>
          <w:rStyle w:val="a3"/>
        </w:rPr>
        <w:t>Общество с ограниченной ответственностью «</w:t>
      </w:r>
      <w:proofErr w:type="spellStart"/>
      <w:r>
        <w:rPr>
          <w:rStyle w:val="a3"/>
        </w:rPr>
        <w:t>Торгсервис</w:t>
      </w:r>
      <w:proofErr w:type="spellEnd"/>
      <w:r>
        <w:rPr>
          <w:rStyle w:val="a3"/>
        </w:rPr>
        <w:t>» обратилось в суд с иском о признании недействительным (ничтожным) как не соответствующего требованиям закона договора подряда, заключенного с обществом с ограниченной ответственностью «Сигма». Решением суда в иске отказано. Отказ в удовлетворении иска суд мотивировал тем, что ничтожной является сделка, недействительность которой вытекает из факта ее совершения, и признание ее таковой судом не требуется. Следовательно, нет необходимости в судебном рассмотрении и признании сделки недействительной ввиду ее ничтожности. Соответствует ли закону приведенная аргументация?</w:t>
      </w:r>
    </w:p>
    <w:p w:rsidR="0096287E" w:rsidRDefault="006F3C36">
      <w:pPr>
        <w:pStyle w:val="1"/>
        <w:ind w:firstLine="720"/>
        <w:jc w:val="both"/>
      </w:pPr>
      <w:r>
        <w:rPr>
          <w:rStyle w:val="a3"/>
        </w:rPr>
        <w:t>Задание 3.</w:t>
      </w:r>
    </w:p>
    <w:p w:rsidR="0096287E" w:rsidRDefault="006F3C36">
      <w:pPr>
        <w:pStyle w:val="1"/>
        <w:spacing w:after="240"/>
        <w:ind w:firstLine="720"/>
        <w:jc w:val="both"/>
      </w:pPr>
      <w:r>
        <w:rPr>
          <w:rStyle w:val="a3"/>
        </w:rPr>
        <w:t>Шестнадцатилетний Сергей Кирсанов устроился на работу и получал ежемесячную заработную плату 15 000 рублей. Родители Кирсанова обратились в орган опеки и попечительства с просьбой объявить сына эмансипированным, мотивируя это тем, что он работает и может себя полностью обеспечить и самостоятельно отвечать за свои действия. Органы опеки и попечительства отказали Кирсановым в просьбе. Не согласившись с отказом, родители Сергея обратились в суд. Какое решение должен вынести суд?</w:t>
      </w:r>
    </w:p>
    <w:p w:rsidR="0096287E" w:rsidRDefault="006F3C36">
      <w:pPr>
        <w:pStyle w:val="1"/>
        <w:ind w:firstLine="720"/>
        <w:jc w:val="both"/>
      </w:pPr>
      <w:r>
        <w:rPr>
          <w:rStyle w:val="a3"/>
        </w:rPr>
        <w:t>Задание 4.</w:t>
      </w:r>
    </w:p>
    <w:p w:rsidR="0096287E" w:rsidRDefault="006F3C36">
      <w:pPr>
        <w:pStyle w:val="1"/>
        <w:spacing w:after="240"/>
        <w:ind w:firstLine="720"/>
        <w:jc w:val="both"/>
      </w:pPr>
      <w:r>
        <w:rPr>
          <w:rStyle w:val="a3"/>
        </w:rPr>
        <w:t xml:space="preserve">95-летняя пенсионерка Раиса </w:t>
      </w:r>
      <w:proofErr w:type="spellStart"/>
      <w:r>
        <w:rPr>
          <w:rStyle w:val="a3"/>
        </w:rPr>
        <w:t>Сердюкова</w:t>
      </w:r>
      <w:proofErr w:type="spellEnd"/>
      <w:r>
        <w:rPr>
          <w:rStyle w:val="a3"/>
        </w:rPr>
        <w:t xml:space="preserve"> обратилась в орган опеки и попечительства с просьбой подобрать ей помощника, так как ей самой в силу возраста и болезни ног трудно осуществлять и защищать свои права и выполнять обязанности. Орган опеки и попечительства подобрал в качестве такого помощника Елену </w:t>
      </w:r>
      <w:proofErr w:type="spellStart"/>
      <w:r>
        <w:rPr>
          <w:rStyle w:val="a3"/>
        </w:rPr>
        <w:t>Синкину</w:t>
      </w:r>
      <w:proofErr w:type="spellEnd"/>
      <w:r>
        <w:rPr>
          <w:rStyle w:val="a3"/>
        </w:rPr>
        <w:t xml:space="preserve">, имеющую опыт работы патронажной работы. </w:t>
      </w:r>
      <w:proofErr w:type="spellStart"/>
      <w:r>
        <w:rPr>
          <w:rStyle w:val="a3"/>
        </w:rPr>
        <w:t>Сердюкова</w:t>
      </w:r>
      <w:proofErr w:type="spellEnd"/>
      <w:r>
        <w:rPr>
          <w:rStyle w:val="a3"/>
        </w:rPr>
        <w:t xml:space="preserve"> кандидатуру одобрила, патронаж был установлен и договор поручения подписан. Однажды Елена </w:t>
      </w:r>
      <w:proofErr w:type="spellStart"/>
      <w:r>
        <w:rPr>
          <w:rStyle w:val="a3"/>
        </w:rPr>
        <w:t>Синкина</w:t>
      </w:r>
      <w:proofErr w:type="spellEnd"/>
      <w:r>
        <w:rPr>
          <w:rStyle w:val="a3"/>
        </w:rPr>
        <w:t xml:space="preserve">, придя к </w:t>
      </w:r>
      <w:proofErr w:type="spellStart"/>
      <w:r>
        <w:rPr>
          <w:rStyle w:val="a3"/>
        </w:rPr>
        <w:t>Сердюковой</w:t>
      </w:r>
      <w:proofErr w:type="spellEnd"/>
      <w:r>
        <w:rPr>
          <w:rStyle w:val="a3"/>
        </w:rPr>
        <w:t xml:space="preserve">, увидела, что из квартиры исчезла швейная машинка. </w:t>
      </w:r>
      <w:proofErr w:type="spellStart"/>
      <w:r>
        <w:rPr>
          <w:rStyle w:val="a3"/>
        </w:rPr>
        <w:t>Сердюкова</w:t>
      </w:r>
      <w:proofErr w:type="spellEnd"/>
      <w:r>
        <w:rPr>
          <w:rStyle w:val="a3"/>
        </w:rPr>
        <w:t xml:space="preserve"> пояснила, что подарила машинку приятельнице на день рождения. </w:t>
      </w:r>
      <w:proofErr w:type="spellStart"/>
      <w:r>
        <w:rPr>
          <w:rStyle w:val="a3"/>
        </w:rPr>
        <w:t>Синкина</w:t>
      </w:r>
      <w:proofErr w:type="spellEnd"/>
      <w:r>
        <w:rPr>
          <w:rStyle w:val="a3"/>
        </w:rPr>
        <w:t xml:space="preserve">, узнав телефонный номер приятельницы, позвонила и потребовала вернуть старушке швейную машинку, заявив, что она как помощник </w:t>
      </w:r>
      <w:proofErr w:type="spellStart"/>
      <w:r>
        <w:rPr>
          <w:rStyle w:val="a3"/>
        </w:rPr>
        <w:t>Сердюковой</w:t>
      </w:r>
      <w:proofErr w:type="spellEnd"/>
      <w:r>
        <w:rPr>
          <w:rStyle w:val="a3"/>
        </w:rPr>
        <w:t xml:space="preserve"> согласия на сделку по отчуждению имущества не давала, а потому сделка недействительна. Узнав о звонке, </w:t>
      </w:r>
      <w:proofErr w:type="spellStart"/>
      <w:r>
        <w:rPr>
          <w:rStyle w:val="a3"/>
        </w:rPr>
        <w:t>Сердюкова</w:t>
      </w:r>
      <w:proofErr w:type="spellEnd"/>
      <w:r>
        <w:rPr>
          <w:rStyle w:val="a3"/>
        </w:rPr>
        <w:t xml:space="preserve"> обратилась в орган опеки и попечительства с требованием прекратить патронаж. Чем отличается </w:t>
      </w:r>
      <w:proofErr w:type="gramStart"/>
      <w:r>
        <w:rPr>
          <w:rStyle w:val="a3"/>
        </w:rPr>
        <w:t>по</w:t>
      </w:r>
      <w:proofErr w:type="gramEnd"/>
    </w:p>
    <w:p w:rsidR="0096287E" w:rsidRDefault="006F3C36">
      <w:pPr>
        <w:pStyle w:val="1"/>
        <w:spacing w:after="240"/>
        <w:ind w:firstLine="0"/>
        <w:jc w:val="both"/>
      </w:pPr>
      <w:r>
        <w:rPr>
          <w:rStyle w:val="a3"/>
        </w:rPr>
        <w:t xml:space="preserve">объему прав и обязанностей статус помощника при патронаже от статуса попечителя? Имела ли право </w:t>
      </w:r>
      <w:proofErr w:type="spellStart"/>
      <w:r>
        <w:rPr>
          <w:rStyle w:val="a3"/>
        </w:rPr>
        <w:t>Синкина</w:t>
      </w:r>
      <w:proofErr w:type="spellEnd"/>
      <w:r>
        <w:rPr>
          <w:rStyle w:val="a3"/>
        </w:rPr>
        <w:t xml:space="preserve"> оспаривать сделку </w:t>
      </w:r>
      <w:proofErr w:type="spellStart"/>
      <w:r>
        <w:rPr>
          <w:rStyle w:val="a3"/>
        </w:rPr>
        <w:t>Сердюковой</w:t>
      </w:r>
      <w:proofErr w:type="spellEnd"/>
      <w:r>
        <w:rPr>
          <w:rStyle w:val="a3"/>
        </w:rPr>
        <w:t xml:space="preserve">? Вправе ли </w:t>
      </w:r>
      <w:proofErr w:type="spellStart"/>
      <w:r>
        <w:rPr>
          <w:rStyle w:val="a3"/>
        </w:rPr>
        <w:t>Сердюкова</w:t>
      </w:r>
      <w:proofErr w:type="spellEnd"/>
      <w:r>
        <w:rPr>
          <w:rStyle w:val="a3"/>
        </w:rPr>
        <w:t xml:space="preserve"> требовать </w:t>
      </w:r>
      <w:r>
        <w:rPr>
          <w:rStyle w:val="a3"/>
        </w:rPr>
        <w:lastRenderedPageBreak/>
        <w:t>прекращения патронажа?</w:t>
      </w:r>
    </w:p>
    <w:p w:rsidR="0096287E" w:rsidRDefault="006F3C36">
      <w:pPr>
        <w:pStyle w:val="1"/>
        <w:ind w:firstLine="820"/>
        <w:jc w:val="both"/>
      </w:pPr>
      <w:r>
        <w:rPr>
          <w:rStyle w:val="a3"/>
        </w:rPr>
        <w:t>При оценивании учитывается:</w:t>
      </w:r>
    </w:p>
    <w:p w:rsidR="0096287E" w:rsidRDefault="006F3C36">
      <w:pPr>
        <w:pStyle w:val="1"/>
        <w:numPr>
          <w:ilvl w:val="0"/>
          <w:numId w:val="10"/>
        </w:numPr>
        <w:tabs>
          <w:tab w:val="left" w:pos="1174"/>
        </w:tabs>
        <w:ind w:firstLine="820"/>
        <w:jc w:val="both"/>
      </w:pPr>
      <w:r>
        <w:rPr>
          <w:rStyle w:val="a3"/>
        </w:rPr>
        <w:t>Целостность, правильность и полнота ответов</w:t>
      </w:r>
    </w:p>
    <w:p w:rsidR="0096287E" w:rsidRDefault="006F3C36">
      <w:pPr>
        <w:pStyle w:val="1"/>
        <w:numPr>
          <w:ilvl w:val="0"/>
          <w:numId w:val="10"/>
        </w:numPr>
        <w:tabs>
          <w:tab w:val="left" w:pos="1174"/>
        </w:tabs>
        <w:ind w:firstLine="820"/>
        <w:jc w:val="both"/>
      </w:pPr>
      <w:r>
        <w:rPr>
          <w:rStyle w:val="a3"/>
        </w:rPr>
        <w:t>В ответе приводятся примеры из практики, даты, Ф.И.О. авторов.</w:t>
      </w:r>
    </w:p>
    <w:p w:rsidR="0096287E" w:rsidRDefault="006F3C36">
      <w:pPr>
        <w:pStyle w:val="1"/>
        <w:numPr>
          <w:ilvl w:val="0"/>
          <w:numId w:val="10"/>
        </w:numPr>
        <w:tabs>
          <w:tab w:val="left" w:pos="1174"/>
        </w:tabs>
        <w:ind w:firstLine="820"/>
        <w:jc w:val="both"/>
      </w:pPr>
      <w:r>
        <w:rPr>
          <w:rStyle w:val="a3"/>
        </w:rPr>
        <w:t>Применяются профессиональные термины и определения</w:t>
      </w:r>
    </w:p>
    <w:p w:rsidR="0096287E" w:rsidRDefault="006F3C36">
      <w:pPr>
        <w:pStyle w:val="1"/>
        <w:ind w:firstLine="820"/>
        <w:jc w:val="both"/>
      </w:pPr>
      <w:r>
        <w:rPr>
          <w:rStyle w:val="a3"/>
        </w:rPr>
        <w:t>Процедура оценки опроса:</w:t>
      </w:r>
    </w:p>
    <w:p w:rsidR="0096287E" w:rsidRDefault="006F3C36">
      <w:pPr>
        <w:pStyle w:val="1"/>
        <w:numPr>
          <w:ilvl w:val="0"/>
          <w:numId w:val="11"/>
        </w:numPr>
        <w:tabs>
          <w:tab w:val="left" w:pos="1174"/>
        </w:tabs>
        <w:ind w:firstLine="820"/>
        <w:jc w:val="both"/>
      </w:pPr>
      <w:r>
        <w:rPr>
          <w:rStyle w:val="a3"/>
        </w:rPr>
        <w:t>Если ответ удовлетворяет 3-м условиям – 8-10 баллов.</w:t>
      </w:r>
    </w:p>
    <w:p w:rsidR="0096287E" w:rsidRDefault="006F3C36">
      <w:pPr>
        <w:pStyle w:val="1"/>
        <w:numPr>
          <w:ilvl w:val="0"/>
          <w:numId w:val="11"/>
        </w:numPr>
        <w:tabs>
          <w:tab w:val="left" w:pos="1174"/>
        </w:tabs>
        <w:ind w:firstLine="820"/>
        <w:jc w:val="both"/>
      </w:pPr>
      <w:r>
        <w:rPr>
          <w:rStyle w:val="a3"/>
        </w:rPr>
        <w:t>Если ответ удовлетворяет 2-м условиям – 6-7 баллов.</w:t>
      </w:r>
    </w:p>
    <w:p w:rsidR="0096287E" w:rsidRDefault="006F3C36">
      <w:pPr>
        <w:pStyle w:val="1"/>
        <w:numPr>
          <w:ilvl w:val="0"/>
          <w:numId w:val="11"/>
        </w:numPr>
        <w:tabs>
          <w:tab w:val="left" w:pos="1174"/>
        </w:tabs>
        <w:ind w:firstLine="820"/>
        <w:jc w:val="both"/>
      </w:pPr>
      <w:r>
        <w:rPr>
          <w:rStyle w:val="a3"/>
        </w:rPr>
        <w:t>Если ответ удовлетворяет 1-муусловию – 4-5 баллов.</w:t>
      </w:r>
    </w:p>
    <w:p w:rsidR="0096287E" w:rsidRDefault="006F3C36">
      <w:pPr>
        <w:pStyle w:val="1"/>
        <w:numPr>
          <w:ilvl w:val="0"/>
          <w:numId w:val="11"/>
        </w:numPr>
        <w:tabs>
          <w:tab w:val="left" w:pos="1178"/>
        </w:tabs>
        <w:ind w:firstLine="820"/>
        <w:jc w:val="both"/>
      </w:pPr>
      <w:r>
        <w:rPr>
          <w:rStyle w:val="a3"/>
        </w:rPr>
        <w:t>Если ответ не удовлетворяет ни одному условию – 0-3</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03"/>
        <w:gridCol w:w="6106"/>
      </w:tblGrid>
      <w:tr w:rsidR="0096287E">
        <w:trPr>
          <w:trHeight w:hRule="exact" w:val="542"/>
          <w:jc w:val="center"/>
        </w:trPr>
        <w:tc>
          <w:tcPr>
            <w:tcW w:w="3403" w:type="dxa"/>
            <w:tcBorders>
              <w:top w:val="single" w:sz="4" w:space="0" w:color="auto"/>
              <w:left w:val="single" w:sz="4" w:space="0" w:color="auto"/>
            </w:tcBorders>
            <w:shd w:val="clear" w:color="auto" w:fill="auto"/>
            <w:vAlign w:val="center"/>
          </w:tcPr>
          <w:p w:rsidR="0096287E" w:rsidRDefault="006F3C36">
            <w:pPr>
              <w:pStyle w:val="a5"/>
              <w:ind w:firstLine="0"/>
              <w:jc w:val="center"/>
              <w:rPr>
                <w:sz w:val="22"/>
                <w:szCs w:val="22"/>
              </w:rPr>
            </w:pPr>
            <w:proofErr w:type="gramStart"/>
            <w:r>
              <w:rPr>
                <w:rStyle w:val="a4"/>
                <w:b/>
                <w:bCs/>
                <w:sz w:val="22"/>
                <w:szCs w:val="22"/>
              </w:rPr>
              <w:t>Рейтинг-баллы</w:t>
            </w:r>
            <w:proofErr w:type="gramEnd"/>
          </w:p>
        </w:tc>
        <w:tc>
          <w:tcPr>
            <w:tcW w:w="6106" w:type="dxa"/>
            <w:tcBorders>
              <w:top w:val="single" w:sz="4" w:space="0" w:color="auto"/>
              <w:left w:val="single" w:sz="4" w:space="0" w:color="auto"/>
              <w:right w:val="single" w:sz="4" w:space="0" w:color="auto"/>
            </w:tcBorders>
            <w:shd w:val="clear" w:color="auto" w:fill="auto"/>
            <w:vAlign w:val="bottom"/>
          </w:tcPr>
          <w:p w:rsidR="0096287E" w:rsidRDefault="006F3C36">
            <w:pPr>
              <w:pStyle w:val="a5"/>
              <w:spacing w:line="252" w:lineRule="auto"/>
              <w:ind w:firstLine="0"/>
              <w:jc w:val="center"/>
              <w:rPr>
                <w:sz w:val="22"/>
                <w:szCs w:val="22"/>
              </w:rPr>
            </w:pPr>
            <w:r>
              <w:rPr>
                <w:rStyle w:val="a4"/>
                <w:b/>
                <w:bCs/>
                <w:sz w:val="22"/>
                <w:szCs w:val="22"/>
              </w:rPr>
              <w:t>Аттестационная оценка обучающегося по дисциплине учебного плана в национальной системе оценивания</w:t>
            </w:r>
          </w:p>
        </w:tc>
      </w:tr>
      <w:tr w:rsidR="0096287E">
        <w:trPr>
          <w:trHeight w:hRule="exact" w:val="274"/>
          <w:jc w:val="center"/>
        </w:trPr>
        <w:tc>
          <w:tcPr>
            <w:tcW w:w="3403" w:type="dxa"/>
            <w:tcBorders>
              <w:top w:val="single" w:sz="4" w:space="0" w:color="auto"/>
              <w:left w:val="single" w:sz="4" w:space="0" w:color="auto"/>
            </w:tcBorders>
            <w:shd w:val="clear" w:color="auto" w:fill="auto"/>
            <w:vAlign w:val="bottom"/>
          </w:tcPr>
          <w:p w:rsidR="0096287E" w:rsidRDefault="006F3C36">
            <w:pPr>
              <w:pStyle w:val="a5"/>
              <w:ind w:firstLine="0"/>
              <w:jc w:val="center"/>
              <w:rPr>
                <w:sz w:val="22"/>
                <w:szCs w:val="22"/>
              </w:rPr>
            </w:pPr>
            <w:r>
              <w:rPr>
                <w:rStyle w:val="a4"/>
                <w:sz w:val="22"/>
                <w:szCs w:val="22"/>
              </w:rPr>
              <w:t>8-10</w:t>
            </w:r>
          </w:p>
        </w:tc>
        <w:tc>
          <w:tcPr>
            <w:tcW w:w="6106" w:type="dxa"/>
            <w:tcBorders>
              <w:top w:val="single" w:sz="4" w:space="0" w:color="auto"/>
              <w:left w:val="single" w:sz="4" w:space="0" w:color="auto"/>
              <w:right w:val="single" w:sz="4" w:space="0" w:color="auto"/>
            </w:tcBorders>
            <w:shd w:val="clear" w:color="auto" w:fill="auto"/>
            <w:vAlign w:val="bottom"/>
          </w:tcPr>
          <w:p w:rsidR="0096287E" w:rsidRDefault="006F3C36">
            <w:pPr>
              <w:pStyle w:val="a5"/>
              <w:ind w:firstLine="0"/>
              <w:jc w:val="center"/>
              <w:rPr>
                <w:sz w:val="22"/>
                <w:szCs w:val="22"/>
              </w:rPr>
            </w:pPr>
            <w:r>
              <w:rPr>
                <w:rStyle w:val="a4"/>
                <w:sz w:val="22"/>
                <w:szCs w:val="22"/>
              </w:rPr>
              <w:t>отлично</w:t>
            </w:r>
          </w:p>
        </w:tc>
      </w:tr>
      <w:tr w:rsidR="0096287E">
        <w:trPr>
          <w:trHeight w:hRule="exact" w:val="274"/>
          <w:jc w:val="center"/>
        </w:trPr>
        <w:tc>
          <w:tcPr>
            <w:tcW w:w="3403" w:type="dxa"/>
            <w:tcBorders>
              <w:top w:val="single" w:sz="4" w:space="0" w:color="auto"/>
              <w:left w:val="single" w:sz="4" w:space="0" w:color="auto"/>
            </w:tcBorders>
            <w:shd w:val="clear" w:color="auto" w:fill="auto"/>
            <w:vAlign w:val="bottom"/>
          </w:tcPr>
          <w:p w:rsidR="0096287E" w:rsidRDefault="006F3C36">
            <w:pPr>
              <w:pStyle w:val="a5"/>
              <w:ind w:firstLine="0"/>
              <w:jc w:val="center"/>
              <w:rPr>
                <w:sz w:val="22"/>
                <w:szCs w:val="22"/>
              </w:rPr>
            </w:pPr>
            <w:r>
              <w:rPr>
                <w:rStyle w:val="a4"/>
                <w:sz w:val="22"/>
                <w:szCs w:val="22"/>
              </w:rPr>
              <w:t>6-7</w:t>
            </w:r>
          </w:p>
        </w:tc>
        <w:tc>
          <w:tcPr>
            <w:tcW w:w="6106" w:type="dxa"/>
            <w:tcBorders>
              <w:top w:val="single" w:sz="4" w:space="0" w:color="auto"/>
              <w:left w:val="single" w:sz="4" w:space="0" w:color="auto"/>
              <w:right w:val="single" w:sz="4" w:space="0" w:color="auto"/>
            </w:tcBorders>
            <w:shd w:val="clear" w:color="auto" w:fill="auto"/>
            <w:vAlign w:val="bottom"/>
          </w:tcPr>
          <w:p w:rsidR="0096287E" w:rsidRDefault="006F3C36">
            <w:pPr>
              <w:pStyle w:val="a5"/>
              <w:ind w:firstLine="0"/>
              <w:jc w:val="center"/>
              <w:rPr>
                <w:sz w:val="22"/>
                <w:szCs w:val="22"/>
              </w:rPr>
            </w:pPr>
            <w:r>
              <w:rPr>
                <w:rStyle w:val="a4"/>
                <w:sz w:val="22"/>
                <w:szCs w:val="22"/>
              </w:rPr>
              <w:t>хорошо</w:t>
            </w:r>
          </w:p>
        </w:tc>
      </w:tr>
      <w:tr w:rsidR="0096287E">
        <w:trPr>
          <w:trHeight w:hRule="exact" w:val="278"/>
          <w:jc w:val="center"/>
        </w:trPr>
        <w:tc>
          <w:tcPr>
            <w:tcW w:w="3403" w:type="dxa"/>
            <w:tcBorders>
              <w:top w:val="single" w:sz="4" w:space="0" w:color="auto"/>
              <w:left w:val="single" w:sz="4" w:space="0" w:color="auto"/>
            </w:tcBorders>
            <w:shd w:val="clear" w:color="auto" w:fill="auto"/>
            <w:vAlign w:val="bottom"/>
          </w:tcPr>
          <w:p w:rsidR="0096287E" w:rsidRDefault="006F3C36">
            <w:pPr>
              <w:pStyle w:val="a5"/>
              <w:ind w:firstLine="0"/>
              <w:jc w:val="center"/>
              <w:rPr>
                <w:sz w:val="22"/>
                <w:szCs w:val="22"/>
              </w:rPr>
            </w:pPr>
            <w:r>
              <w:rPr>
                <w:rStyle w:val="a4"/>
                <w:sz w:val="22"/>
                <w:szCs w:val="22"/>
              </w:rPr>
              <w:t>4-5</w:t>
            </w:r>
          </w:p>
        </w:tc>
        <w:tc>
          <w:tcPr>
            <w:tcW w:w="6106" w:type="dxa"/>
            <w:tcBorders>
              <w:top w:val="single" w:sz="4" w:space="0" w:color="auto"/>
              <w:left w:val="single" w:sz="4" w:space="0" w:color="auto"/>
              <w:right w:val="single" w:sz="4" w:space="0" w:color="auto"/>
            </w:tcBorders>
            <w:shd w:val="clear" w:color="auto" w:fill="auto"/>
            <w:vAlign w:val="bottom"/>
          </w:tcPr>
          <w:p w:rsidR="0096287E" w:rsidRDefault="006F3C36">
            <w:pPr>
              <w:pStyle w:val="a5"/>
              <w:ind w:firstLine="0"/>
              <w:jc w:val="center"/>
              <w:rPr>
                <w:sz w:val="22"/>
                <w:szCs w:val="22"/>
              </w:rPr>
            </w:pPr>
            <w:r>
              <w:rPr>
                <w:rStyle w:val="a4"/>
                <w:sz w:val="22"/>
                <w:szCs w:val="22"/>
              </w:rPr>
              <w:t>удовлетворительно</w:t>
            </w:r>
          </w:p>
        </w:tc>
      </w:tr>
      <w:tr w:rsidR="0096287E">
        <w:trPr>
          <w:trHeight w:hRule="exact" w:val="278"/>
          <w:jc w:val="center"/>
        </w:trPr>
        <w:tc>
          <w:tcPr>
            <w:tcW w:w="3403" w:type="dxa"/>
            <w:tcBorders>
              <w:top w:val="single" w:sz="4" w:space="0" w:color="auto"/>
              <w:left w:val="single" w:sz="4" w:space="0" w:color="auto"/>
              <w:bottom w:val="single" w:sz="4" w:space="0" w:color="auto"/>
            </w:tcBorders>
            <w:shd w:val="clear" w:color="auto" w:fill="auto"/>
            <w:vAlign w:val="bottom"/>
          </w:tcPr>
          <w:p w:rsidR="0096287E" w:rsidRDefault="006F3C36">
            <w:pPr>
              <w:pStyle w:val="a5"/>
              <w:ind w:firstLine="0"/>
              <w:jc w:val="center"/>
              <w:rPr>
                <w:sz w:val="22"/>
                <w:szCs w:val="22"/>
              </w:rPr>
            </w:pPr>
            <w:r>
              <w:rPr>
                <w:rStyle w:val="a4"/>
                <w:sz w:val="22"/>
                <w:szCs w:val="22"/>
              </w:rPr>
              <w:t>0-3</w:t>
            </w:r>
          </w:p>
        </w:tc>
        <w:tc>
          <w:tcPr>
            <w:tcW w:w="6106" w:type="dxa"/>
            <w:tcBorders>
              <w:top w:val="single" w:sz="4" w:space="0" w:color="auto"/>
              <w:left w:val="single" w:sz="4" w:space="0" w:color="auto"/>
              <w:bottom w:val="single" w:sz="4" w:space="0" w:color="auto"/>
              <w:right w:val="single" w:sz="4" w:space="0" w:color="auto"/>
            </w:tcBorders>
            <w:shd w:val="clear" w:color="auto" w:fill="auto"/>
            <w:vAlign w:val="bottom"/>
          </w:tcPr>
          <w:p w:rsidR="0096287E" w:rsidRDefault="006F3C36">
            <w:pPr>
              <w:pStyle w:val="a5"/>
              <w:ind w:firstLine="0"/>
              <w:jc w:val="center"/>
              <w:rPr>
                <w:sz w:val="22"/>
                <w:szCs w:val="22"/>
              </w:rPr>
            </w:pPr>
            <w:r>
              <w:rPr>
                <w:rStyle w:val="a4"/>
                <w:sz w:val="22"/>
                <w:szCs w:val="22"/>
              </w:rPr>
              <w:t>неудовлетворительно</w:t>
            </w:r>
          </w:p>
        </w:tc>
      </w:tr>
    </w:tbl>
    <w:p w:rsidR="0096287E" w:rsidRDefault="0096287E">
      <w:pPr>
        <w:spacing w:after="239" w:line="1" w:lineRule="exact"/>
      </w:pPr>
    </w:p>
    <w:p w:rsidR="0096287E" w:rsidRDefault="006F3C36">
      <w:pPr>
        <w:pStyle w:val="20"/>
        <w:keepNext/>
        <w:keepLines/>
        <w:numPr>
          <w:ilvl w:val="0"/>
          <w:numId w:val="11"/>
        </w:numPr>
        <w:tabs>
          <w:tab w:val="left" w:pos="1188"/>
        </w:tabs>
        <w:jc w:val="both"/>
      </w:pPr>
      <w:bookmarkStart w:id="6" w:name="bookmark14"/>
      <w:r>
        <w:rPr>
          <w:rStyle w:val="2"/>
          <w:b/>
          <w:bCs/>
        </w:rPr>
        <w:t>Форма и средства (методы) проведения промежуточной аттестации</w:t>
      </w:r>
      <w:bookmarkEnd w:id="6"/>
    </w:p>
    <w:p w:rsidR="0096287E" w:rsidRDefault="006F3C36">
      <w:pPr>
        <w:pStyle w:val="1"/>
        <w:numPr>
          <w:ilvl w:val="1"/>
          <w:numId w:val="11"/>
        </w:numPr>
        <w:tabs>
          <w:tab w:val="left" w:pos="1361"/>
        </w:tabs>
        <w:ind w:firstLine="820"/>
        <w:jc w:val="both"/>
      </w:pPr>
      <w:r>
        <w:rPr>
          <w:rStyle w:val="a3"/>
        </w:rPr>
        <w:t>Форма проведения промежуточной аттестации – зачет.</w:t>
      </w:r>
    </w:p>
    <w:p w:rsidR="0096287E" w:rsidRDefault="006F3C36">
      <w:pPr>
        <w:pStyle w:val="1"/>
        <w:ind w:firstLine="820"/>
        <w:jc w:val="both"/>
      </w:pPr>
      <w:r>
        <w:rPr>
          <w:rStyle w:val="a3"/>
        </w:rPr>
        <w:t>Средства выявления уровня освоения компетенции – устное собеседование.</w:t>
      </w:r>
    </w:p>
    <w:p w:rsidR="0096287E" w:rsidRDefault="006F3C36">
      <w:pPr>
        <w:pStyle w:val="1"/>
        <w:spacing w:after="240"/>
        <w:ind w:firstLine="820"/>
        <w:jc w:val="both"/>
      </w:pPr>
      <w:r>
        <w:rPr>
          <w:rStyle w:val="a3"/>
        </w:rPr>
        <w:t xml:space="preserve">Зачет проводится в устной форме. </w:t>
      </w:r>
      <w:proofErr w:type="gramStart"/>
      <w:r>
        <w:rPr>
          <w:rStyle w:val="a3"/>
        </w:rPr>
        <w:t>Время, отведенное на подготовку вопросов на зачет составляет</w:t>
      </w:r>
      <w:proofErr w:type="gramEnd"/>
      <w:r>
        <w:rPr>
          <w:rStyle w:val="a3"/>
        </w:rPr>
        <w:t xml:space="preserve"> 30 мин. По рейтинговой системе оценки, формы контроля оцениваются отдельно. Зачет составляет от 0 до 20 баллов. Допуск к зачету составляет 45 баллов.</w:t>
      </w:r>
    </w:p>
    <w:p w:rsidR="0096287E" w:rsidRDefault="006F3C36">
      <w:pPr>
        <w:pStyle w:val="20"/>
        <w:keepNext/>
        <w:keepLines/>
        <w:numPr>
          <w:ilvl w:val="1"/>
          <w:numId w:val="11"/>
        </w:numPr>
        <w:tabs>
          <w:tab w:val="left" w:pos="1370"/>
        </w:tabs>
        <w:jc w:val="both"/>
      </w:pPr>
      <w:bookmarkStart w:id="7" w:name="bookmark16"/>
      <w:r>
        <w:rPr>
          <w:rStyle w:val="2"/>
          <w:b/>
          <w:bCs/>
        </w:rPr>
        <w:t>Типовые оценочные средства</w:t>
      </w:r>
      <w:bookmarkEnd w:id="7"/>
    </w:p>
    <w:p w:rsidR="0096287E" w:rsidRDefault="006F3C36">
      <w:pPr>
        <w:pStyle w:val="20"/>
        <w:keepNext/>
        <w:keepLines/>
        <w:jc w:val="both"/>
      </w:pPr>
      <w:r>
        <w:rPr>
          <w:rStyle w:val="2"/>
          <w:b/>
          <w:bCs/>
        </w:rPr>
        <w:t>Вопросы к зачету</w:t>
      </w:r>
    </w:p>
    <w:p w:rsidR="0096287E" w:rsidRDefault="006F3C36">
      <w:pPr>
        <w:pStyle w:val="1"/>
        <w:numPr>
          <w:ilvl w:val="0"/>
          <w:numId w:val="12"/>
        </w:numPr>
        <w:tabs>
          <w:tab w:val="left" w:pos="1128"/>
        </w:tabs>
        <w:ind w:firstLine="820"/>
        <w:jc w:val="both"/>
      </w:pPr>
      <w:r>
        <w:rPr>
          <w:rStyle w:val="a3"/>
        </w:rPr>
        <w:t>Понятие российского гражданского права. Место гражданского права в системе правовых отраслей. Гражданское право как отрасль частного права</w:t>
      </w:r>
    </w:p>
    <w:p w:rsidR="0096287E" w:rsidRDefault="006F3C36">
      <w:pPr>
        <w:pStyle w:val="1"/>
        <w:numPr>
          <w:ilvl w:val="0"/>
          <w:numId w:val="12"/>
        </w:numPr>
        <w:tabs>
          <w:tab w:val="left" w:pos="1948"/>
        </w:tabs>
        <w:ind w:firstLine="820"/>
        <w:jc w:val="both"/>
      </w:pPr>
      <w:r>
        <w:rPr>
          <w:rStyle w:val="a3"/>
        </w:rPr>
        <w:t>Метод гражданско-правового регулирования общественных отношений.</w:t>
      </w:r>
    </w:p>
    <w:p w:rsidR="0096287E" w:rsidRDefault="006F3C36">
      <w:pPr>
        <w:pStyle w:val="1"/>
        <w:numPr>
          <w:ilvl w:val="0"/>
          <w:numId w:val="12"/>
        </w:numPr>
        <w:tabs>
          <w:tab w:val="left" w:pos="1948"/>
        </w:tabs>
        <w:ind w:firstLine="820"/>
        <w:jc w:val="both"/>
      </w:pPr>
      <w:r>
        <w:rPr>
          <w:rStyle w:val="a3"/>
        </w:rPr>
        <w:t>Функции гражданского права.</w:t>
      </w:r>
    </w:p>
    <w:p w:rsidR="0096287E" w:rsidRDefault="006F3C36">
      <w:pPr>
        <w:pStyle w:val="1"/>
        <w:numPr>
          <w:ilvl w:val="0"/>
          <w:numId w:val="12"/>
        </w:numPr>
        <w:tabs>
          <w:tab w:val="left" w:pos="1948"/>
        </w:tabs>
        <w:ind w:firstLine="820"/>
        <w:jc w:val="both"/>
      </w:pPr>
      <w:r>
        <w:rPr>
          <w:rStyle w:val="a3"/>
        </w:rPr>
        <w:t>Принципы гражданского права.</w:t>
      </w:r>
    </w:p>
    <w:p w:rsidR="0096287E" w:rsidRDefault="006F3C36">
      <w:pPr>
        <w:pStyle w:val="1"/>
        <w:numPr>
          <w:ilvl w:val="0"/>
          <w:numId w:val="12"/>
        </w:numPr>
        <w:tabs>
          <w:tab w:val="left" w:pos="1948"/>
        </w:tabs>
        <w:ind w:firstLine="820"/>
        <w:jc w:val="both"/>
      </w:pPr>
      <w:r>
        <w:rPr>
          <w:rStyle w:val="a3"/>
        </w:rPr>
        <w:t>Предмет гражданско-правового регулирования.</w:t>
      </w:r>
    </w:p>
    <w:p w:rsidR="0096287E" w:rsidRDefault="006F3C36">
      <w:pPr>
        <w:pStyle w:val="1"/>
        <w:numPr>
          <w:ilvl w:val="0"/>
          <w:numId w:val="12"/>
        </w:numPr>
        <w:tabs>
          <w:tab w:val="left" w:pos="1128"/>
        </w:tabs>
        <w:ind w:firstLine="820"/>
        <w:jc w:val="both"/>
      </w:pPr>
      <w:r>
        <w:rPr>
          <w:rStyle w:val="a3"/>
        </w:rPr>
        <w:t>Состав гражданского законодательства. Понятие и виды гражданско-правовых законодательных актов.</w:t>
      </w:r>
    </w:p>
    <w:p w:rsidR="0096287E" w:rsidRDefault="006F3C36">
      <w:pPr>
        <w:pStyle w:val="1"/>
        <w:numPr>
          <w:ilvl w:val="0"/>
          <w:numId w:val="12"/>
        </w:numPr>
        <w:tabs>
          <w:tab w:val="left" w:pos="1128"/>
        </w:tabs>
        <w:ind w:firstLine="820"/>
        <w:jc w:val="both"/>
      </w:pPr>
      <w:r>
        <w:rPr>
          <w:rStyle w:val="a3"/>
        </w:rPr>
        <w:t>Понятие гражданского правоотношения. Элементы и структурные особенности гражданского правоотношения.</w:t>
      </w:r>
    </w:p>
    <w:p w:rsidR="0096287E" w:rsidRDefault="006F3C36">
      <w:pPr>
        <w:pStyle w:val="1"/>
        <w:numPr>
          <w:ilvl w:val="0"/>
          <w:numId w:val="12"/>
        </w:numPr>
        <w:tabs>
          <w:tab w:val="left" w:pos="1948"/>
        </w:tabs>
        <w:ind w:firstLine="820"/>
        <w:jc w:val="both"/>
      </w:pPr>
      <w:r>
        <w:rPr>
          <w:rStyle w:val="a3"/>
        </w:rPr>
        <w:t>Классификация гражданских правоотношений.</w:t>
      </w:r>
    </w:p>
    <w:p w:rsidR="0096287E" w:rsidRDefault="006F3C36">
      <w:pPr>
        <w:pStyle w:val="1"/>
        <w:numPr>
          <w:ilvl w:val="0"/>
          <w:numId w:val="12"/>
        </w:numPr>
        <w:tabs>
          <w:tab w:val="left" w:pos="1128"/>
        </w:tabs>
        <w:ind w:firstLine="820"/>
        <w:jc w:val="both"/>
      </w:pPr>
      <w:r>
        <w:rPr>
          <w:rStyle w:val="a3"/>
        </w:rPr>
        <w:t>Понятие гражданской правоспособности: содержание, возникновение и прекращение, случаи ограничения.</w:t>
      </w:r>
    </w:p>
    <w:p w:rsidR="0096287E" w:rsidRDefault="006F3C36">
      <w:pPr>
        <w:pStyle w:val="1"/>
        <w:numPr>
          <w:ilvl w:val="0"/>
          <w:numId w:val="12"/>
        </w:numPr>
        <w:tabs>
          <w:tab w:val="left" w:pos="1189"/>
        </w:tabs>
        <w:ind w:firstLine="820"/>
        <w:jc w:val="both"/>
      </w:pPr>
      <w:r>
        <w:rPr>
          <w:rStyle w:val="a3"/>
        </w:rPr>
        <w:t>Понятие дееспособности граждан. Разновидности дееспособности. Содержание дееспособности несовершеннолетних.</w:t>
      </w:r>
    </w:p>
    <w:p w:rsidR="0096287E" w:rsidRDefault="006F3C36">
      <w:pPr>
        <w:pStyle w:val="1"/>
        <w:numPr>
          <w:ilvl w:val="0"/>
          <w:numId w:val="12"/>
        </w:numPr>
        <w:tabs>
          <w:tab w:val="left" w:pos="1948"/>
        </w:tabs>
        <w:ind w:firstLine="820"/>
        <w:jc w:val="both"/>
      </w:pPr>
      <w:r>
        <w:rPr>
          <w:rStyle w:val="a3"/>
        </w:rPr>
        <w:t>Эмансипация.</w:t>
      </w:r>
    </w:p>
    <w:p w:rsidR="0096287E" w:rsidRDefault="006F3C36">
      <w:pPr>
        <w:pStyle w:val="1"/>
        <w:numPr>
          <w:ilvl w:val="0"/>
          <w:numId w:val="12"/>
        </w:numPr>
        <w:tabs>
          <w:tab w:val="left" w:pos="1948"/>
        </w:tabs>
        <w:ind w:firstLine="820"/>
        <w:jc w:val="both"/>
      </w:pPr>
      <w:r>
        <w:rPr>
          <w:rStyle w:val="a3"/>
        </w:rPr>
        <w:t>Случаи и условия ограничения дееспособности граждан.</w:t>
      </w:r>
    </w:p>
    <w:p w:rsidR="0096287E" w:rsidRDefault="006F3C36">
      <w:pPr>
        <w:pStyle w:val="1"/>
        <w:numPr>
          <w:ilvl w:val="0"/>
          <w:numId w:val="12"/>
        </w:numPr>
        <w:tabs>
          <w:tab w:val="left" w:pos="1948"/>
        </w:tabs>
        <w:ind w:firstLine="820"/>
        <w:jc w:val="both"/>
      </w:pPr>
      <w:r>
        <w:rPr>
          <w:rStyle w:val="a3"/>
        </w:rPr>
        <w:t xml:space="preserve">Признание гражданина </w:t>
      </w:r>
      <w:proofErr w:type="gramStart"/>
      <w:r>
        <w:rPr>
          <w:rStyle w:val="a3"/>
        </w:rPr>
        <w:t>недееспособным</w:t>
      </w:r>
      <w:proofErr w:type="gramEnd"/>
      <w:r>
        <w:rPr>
          <w:rStyle w:val="a3"/>
        </w:rPr>
        <w:t>.</w:t>
      </w:r>
    </w:p>
    <w:p w:rsidR="0096287E" w:rsidRDefault="006F3C36">
      <w:pPr>
        <w:pStyle w:val="1"/>
        <w:numPr>
          <w:ilvl w:val="0"/>
          <w:numId w:val="12"/>
        </w:numPr>
        <w:tabs>
          <w:tab w:val="left" w:pos="1948"/>
        </w:tabs>
        <w:ind w:firstLine="820"/>
        <w:jc w:val="both"/>
      </w:pPr>
      <w:r>
        <w:rPr>
          <w:rStyle w:val="a3"/>
        </w:rPr>
        <w:t>Правоспособность и дееспособность юридического лица.</w:t>
      </w:r>
    </w:p>
    <w:p w:rsidR="0096287E" w:rsidRDefault="006F3C36">
      <w:pPr>
        <w:pStyle w:val="1"/>
        <w:numPr>
          <w:ilvl w:val="0"/>
          <w:numId w:val="12"/>
        </w:numPr>
        <w:tabs>
          <w:tab w:val="left" w:pos="1948"/>
        </w:tabs>
        <w:ind w:firstLine="820"/>
        <w:jc w:val="both"/>
      </w:pPr>
      <w:r>
        <w:rPr>
          <w:rStyle w:val="a3"/>
        </w:rPr>
        <w:t>Понятие и виды объектов гражданских правоотношений.</w:t>
      </w:r>
    </w:p>
    <w:p w:rsidR="0096287E" w:rsidRDefault="006F3C36">
      <w:pPr>
        <w:pStyle w:val="1"/>
        <w:numPr>
          <w:ilvl w:val="0"/>
          <w:numId w:val="12"/>
        </w:numPr>
        <w:tabs>
          <w:tab w:val="left" w:pos="1948"/>
        </w:tabs>
        <w:ind w:firstLine="820"/>
        <w:jc w:val="both"/>
      </w:pPr>
      <w:r>
        <w:rPr>
          <w:rStyle w:val="a3"/>
        </w:rPr>
        <w:t>Понятие правового режима объектов гражданских правоотношений.</w:t>
      </w:r>
    </w:p>
    <w:p w:rsidR="0096287E" w:rsidRDefault="006F3C36">
      <w:pPr>
        <w:pStyle w:val="1"/>
        <w:numPr>
          <w:ilvl w:val="0"/>
          <w:numId w:val="12"/>
        </w:numPr>
        <w:tabs>
          <w:tab w:val="left" w:pos="1189"/>
        </w:tabs>
        <w:spacing w:after="240"/>
        <w:ind w:firstLine="820"/>
        <w:jc w:val="both"/>
      </w:pPr>
      <w:r>
        <w:rPr>
          <w:rStyle w:val="a3"/>
        </w:rPr>
        <w:t>Вещи как основной объект гражданских правоотношений. Классификация вещей.</w:t>
      </w:r>
    </w:p>
    <w:p w:rsidR="0096287E" w:rsidRDefault="006F3C36">
      <w:pPr>
        <w:pStyle w:val="1"/>
        <w:numPr>
          <w:ilvl w:val="0"/>
          <w:numId w:val="12"/>
        </w:numPr>
        <w:tabs>
          <w:tab w:val="left" w:pos="1948"/>
        </w:tabs>
        <w:ind w:firstLine="820"/>
        <w:jc w:val="both"/>
      </w:pPr>
      <w:r>
        <w:rPr>
          <w:rStyle w:val="a3"/>
        </w:rPr>
        <w:t>Понятие вещного права.</w:t>
      </w:r>
    </w:p>
    <w:p w:rsidR="0096287E" w:rsidRDefault="006F3C36">
      <w:pPr>
        <w:pStyle w:val="1"/>
        <w:numPr>
          <w:ilvl w:val="0"/>
          <w:numId w:val="12"/>
        </w:numPr>
        <w:tabs>
          <w:tab w:val="left" w:pos="1948"/>
        </w:tabs>
        <w:ind w:firstLine="820"/>
        <w:jc w:val="both"/>
      </w:pPr>
      <w:r>
        <w:rPr>
          <w:rStyle w:val="a3"/>
        </w:rPr>
        <w:t>Собственность и право собственности.</w:t>
      </w:r>
    </w:p>
    <w:p w:rsidR="0096287E" w:rsidRDefault="006F3C36">
      <w:pPr>
        <w:pStyle w:val="1"/>
        <w:numPr>
          <w:ilvl w:val="0"/>
          <w:numId w:val="12"/>
        </w:numPr>
        <w:tabs>
          <w:tab w:val="left" w:pos="1948"/>
        </w:tabs>
        <w:ind w:firstLine="820"/>
        <w:jc w:val="both"/>
      </w:pPr>
      <w:r>
        <w:rPr>
          <w:rStyle w:val="a3"/>
        </w:rPr>
        <w:t>Собственность как экономическая категория.</w:t>
      </w:r>
    </w:p>
    <w:p w:rsidR="0096287E" w:rsidRDefault="006F3C36">
      <w:pPr>
        <w:pStyle w:val="1"/>
        <w:numPr>
          <w:ilvl w:val="0"/>
          <w:numId w:val="12"/>
        </w:numPr>
        <w:tabs>
          <w:tab w:val="left" w:pos="1948"/>
        </w:tabs>
        <w:ind w:firstLine="820"/>
        <w:jc w:val="both"/>
      </w:pPr>
      <w:r>
        <w:rPr>
          <w:rStyle w:val="a3"/>
        </w:rPr>
        <w:lastRenderedPageBreak/>
        <w:t>Собственность как субъективное вещное права.</w:t>
      </w:r>
    </w:p>
    <w:p w:rsidR="0096287E" w:rsidRDefault="006F3C36">
      <w:pPr>
        <w:pStyle w:val="1"/>
        <w:numPr>
          <w:ilvl w:val="0"/>
          <w:numId w:val="12"/>
        </w:numPr>
        <w:tabs>
          <w:tab w:val="left" w:pos="1948"/>
        </w:tabs>
        <w:ind w:firstLine="820"/>
        <w:jc w:val="both"/>
      </w:pPr>
      <w:r>
        <w:rPr>
          <w:rStyle w:val="a3"/>
        </w:rPr>
        <w:t>Другие виды вещных прав.</w:t>
      </w:r>
    </w:p>
    <w:p w:rsidR="0096287E" w:rsidRDefault="006F3C36">
      <w:pPr>
        <w:pStyle w:val="1"/>
        <w:numPr>
          <w:ilvl w:val="0"/>
          <w:numId w:val="12"/>
        </w:numPr>
        <w:tabs>
          <w:tab w:val="left" w:pos="1948"/>
        </w:tabs>
        <w:ind w:firstLine="820"/>
        <w:jc w:val="both"/>
      </w:pPr>
      <w:r>
        <w:rPr>
          <w:rStyle w:val="a3"/>
        </w:rPr>
        <w:t>Понятие и виды сделок</w:t>
      </w:r>
    </w:p>
    <w:p w:rsidR="0096287E" w:rsidRDefault="006F3C36">
      <w:pPr>
        <w:pStyle w:val="1"/>
        <w:numPr>
          <w:ilvl w:val="0"/>
          <w:numId w:val="12"/>
        </w:numPr>
        <w:tabs>
          <w:tab w:val="left" w:pos="1948"/>
        </w:tabs>
        <w:ind w:firstLine="820"/>
        <w:jc w:val="both"/>
      </w:pPr>
      <w:r>
        <w:rPr>
          <w:rStyle w:val="a3"/>
        </w:rPr>
        <w:t>Условия действительности сделок.</w:t>
      </w:r>
    </w:p>
    <w:p w:rsidR="0096287E" w:rsidRDefault="006F3C36">
      <w:pPr>
        <w:pStyle w:val="1"/>
        <w:numPr>
          <w:ilvl w:val="0"/>
          <w:numId w:val="12"/>
        </w:numPr>
        <w:tabs>
          <w:tab w:val="left" w:pos="1948"/>
        </w:tabs>
        <w:ind w:firstLine="820"/>
        <w:jc w:val="both"/>
      </w:pPr>
      <w:r>
        <w:rPr>
          <w:rStyle w:val="a3"/>
        </w:rPr>
        <w:t>Недействительность сделок (Основания и последствия).</w:t>
      </w:r>
    </w:p>
    <w:p w:rsidR="0096287E" w:rsidRDefault="006F3C36">
      <w:pPr>
        <w:pStyle w:val="1"/>
        <w:numPr>
          <w:ilvl w:val="0"/>
          <w:numId w:val="12"/>
        </w:numPr>
        <w:tabs>
          <w:tab w:val="left" w:pos="1189"/>
        </w:tabs>
        <w:ind w:firstLine="820"/>
        <w:jc w:val="both"/>
      </w:pPr>
      <w:r>
        <w:rPr>
          <w:rStyle w:val="a3"/>
        </w:rPr>
        <w:t>Понятие гражданско-правовой ответственности как средства защиты гражданских прав.</w:t>
      </w:r>
    </w:p>
    <w:p w:rsidR="0096287E" w:rsidRDefault="006F3C36">
      <w:pPr>
        <w:pStyle w:val="1"/>
        <w:numPr>
          <w:ilvl w:val="0"/>
          <w:numId w:val="12"/>
        </w:numPr>
        <w:tabs>
          <w:tab w:val="left" w:pos="1948"/>
        </w:tabs>
        <w:ind w:firstLine="820"/>
        <w:jc w:val="both"/>
      </w:pPr>
      <w:r>
        <w:rPr>
          <w:rStyle w:val="a3"/>
        </w:rPr>
        <w:t>Форма и виды ответственности. Договорная и внедоговорная ответственность.</w:t>
      </w:r>
    </w:p>
    <w:p w:rsidR="0096287E" w:rsidRDefault="006F3C36">
      <w:pPr>
        <w:pStyle w:val="1"/>
        <w:numPr>
          <w:ilvl w:val="0"/>
          <w:numId w:val="12"/>
        </w:numPr>
        <w:tabs>
          <w:tab w:val="left" w:pos="1948"/>
        </w:tabs>
        <w:ind w:firstLine="820"/>
        <w:jc w:val="both"/>
      </w:pPr>
      <w:r>
        <w:rPr>
          <w:rStyle w:val="a3"/>
        </w:rPr>
        <w:t>Понятие долевой, солидарной и субсидиарной ответственности.</w:t>
      </w:r>
    </w:p>
    <w:p w:rsidR="0096287E" w:rsidRDefault="006F3C36">
      <w:pPr>
        <w:pStyle w:val="1"/>
        <w:numPr>
          <w:ilvl w:val="0"/>
          <w:numId w:val="12"/>
        </w:numPr>
        <w:tabs>
          <w:tab w:val="left" w:pos="1948"/>
        </w:tabs>
        <w:spacing w:after="240"/>
        <w:ind w:firstLine="820"/>
        <w:jc w:val="both"/>
      </w:pPr>
      <w:r>
        <w:rPr>
          <w:rStyle w:val="a3"/>
        </w:rPr>
        <w:t>Условия гражданско-правовой ответственности за нарушения обязательства.</w:t>
      </w:r>
    </w:p>
    <w:p w:rsidR="0096287E" w:rsidRDefault="006F3C36">
      <w:pPr>
        <w:pStyle w:val="1"/>
        <w:ind w:left="1220" w:firstLine="0"/>
      </w:pPr>
      <w:r>
        <w:rPr>
          <w:rStyle w:val="a3"/>
          <w:b/>
          <w:bCs/>
        </w:rPr>
        <w:t xml:space="preserve">Градация перевода рейтинговых баллов обучающихся в </w:t>
      </w:r>
      <w:proofErr w:type="gramStart"/>
      <w:r>
        <w:rPr>
          <w:rStyle w:val="a3"/>
          <w:b/>
          <w:bCs/>
        </w:rPr>
        <w:t>пятибалльную</w:t>
      </w:r>
      <w:proofErr w:type="gramEnd"/>
    </w:p>
    <w:p w:rsidR="0096287E" w:rsidRDefault="006F3C36">
      <w:pPr>
        <w:pStyle w:val="a7"/>
        <w:ind w:left="739" w:firstLine="0"/>
      </w:pPr>
      <w:r>
        <w:rPr>
          <w:rStyle w:val="a6"/>
          <w:b/>
          <w:bCs/>
        </w:rPr>
        <w:t xml:space="preserve">систему аттестационных оценок и систему аттестационных оценок </w:t>
      </w:r>
      <w:r>
        <w:rPr>
          <w:rStyle w:val="a6"/>
          <w:b/>
          <w:bCs/>
          <w:lang w:val="en-US" w:eastAsia="en-US"/>
        </w:rPr>
        <w:t>ECTS</w:t>
      </w:r>
      <w:r w:rsidRPr="006F3C36">
        <w:rPr>
          <w:rStyle w:val="a6"/>
          <w:b/>
          <w:bCs/>
          <w:lang w:eastAsia="en-U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86"/>
        <w:gridCol w:w="3869"/>
        <w:gridCol w:w="3125"/>
      </w:tblGrid>
      <w:tr w:rsidR="0096287E">
        <w:trPr>
          <w:trHeight w:hRule="exact" w:val="1171"/>
          <w:jc w:val="center"/>
        </w:trPr>
        <w:tc>
          <w:tcPr>
            <w:tcW w:w="2486" w:type="dxa"/>
            <w:tcBorders>
              <w:top w:val="single" w:sz="4" w:space="0" w:color="auto"/>
              <w:left w:val="single" w:sz="4" w:space="0" w:color="auto"/>
            </w:tcBorders>
            <w:shd w:val="clear" w:color="auto" w:fill="D9D9D9"/>
            <w:vAlign w:val="bottom"/>
          </w:tcPr>
          <w:p w:rsidR="0096287E" w:rsidRDefault="006F3C36">
            <w:pPr>
              <w:pStyle w:val="a5"/>
              <w:ind w:firstLine="0"/>
              <w:jc w:val="center"/>
            </w:pPr>
            <w:r>
              <w:rPr>
                <w:rStyle w:val="a4"/>
                <w:b/>
                <w:bCs/>
              </w:rPr>
              <w:t xml:space="preserve">Академический рейтинг </w:t>
            </w:r>
            <w:proofErr w:type="gramStart"/>
            <w:r>
              <w:rPr>
                <w:rStyle w:val="a4"/>
                <w:b/>
                <w:bCs/>
              </w:rPr>
              <w:t>обучающегося</w:t>
            </w:r>
            <w:proofErr w:type="gramEnd"/>
          </w:p>
        </w:tc>
        <w:tc>
          <w:tcPr>
            <w:tcW w:w="3869" w:type="dxa"/>
            <w:tcBorders>
              <w:top w:val="single" w:sz="4" w:space="0" w:color="auto"/>
              <w:left w:val="single" w:sz="4" w:space="0" w:color="auto"/>
            </w:tcBorders>
            <w:shd w:val="clear" w:color="auto" w:fill="D9D9D9"/>
          </w:tcPr>
          <w:p w:rsidR="0096287E" w:rsidRDefault="006F3C36">
            <w:pPr>
              <w:pStyle w:val="a5"/>
              <w:ind w:firstLine="0"/>
              <w:jc w:val="center"/>
            </w:pPr>
            <w:r>
              <w:rPr>
                <w:rStyle w:val="a4"/>
                <w:b/>
                <w:bCs/>
              </w:rPr>
              <w:t>Аттестационная оценка обучающегося по дисциплине учебного плана в национальной системе оценивания</w:t>
            </w:r>
          </w:p>
        </w:tc>
        <w:tc>
          <w:tcPr>
            <w:tcW w:w="3125" w:type="dxa"/>
            <w:tcBorders>
              <w:top w:val="single" w:sz="4" w:space="0" w:color="auto"/>
              <w:left w:val="single" w:sz="4" w:space="0" w:color="auto"/>
              <w:right w:val="single" w:sz="4" w:space="0" w:color="auto"/>
            </w:tcBorders>
            <w:shd w:val="clear" w:color="auto" w:fill="D9D9D9"/>
          </w:tcPr>
          <w:p w:rsidR="0096287E" w:rsidRDefault="006F3C36">
            <w:pPr>
              <w:pStyle w:val="a5"/>
              <w:ind w:firstLine="0"/>
              <w:jc w:val="center"/>
            </w:pPr>
            <w:r>
              <w:rPr>
                <w:rStyle w:val="a4"/>
                <w:b/>
                <w:bCs/>
              </w:rPr>
              <w:t xml:space="preserve">Аттестационная оценка обучающегося по дисциплине учебного плана в системе </w:t>
            </w:r>
            <w:r>
              <w:rPr>
                <w:rStyle w:val="a4"/>
                <w:b/>
                <w:bCs/>
                <w:lang w:val="en-US" w:eastAsia="en-US"/>
              </w:rPr>
              <w:t>ECTS</w:t>
            </w:r>
          </w:p>
        </w:tc>
      </w:tr>
      <w:tr w:rsidR="0096287E">
        <w:trPr>
          <w:trHeight w:hRule="exact" w:val="288"/>
          <w:jc w:val="center"/>
        </w:trPr>
        <w:tc>
          <w:tcPr>
            <w:tcW w:w="2486" w:type="dxa"/>
            <w:tcBorders>
              <w:top w:val="single" w:sz="4" w:space="0" w:color="auto"/>
              <w:left w:val="single" w:sz="4" w:space="0" w:color="auto"/>
            </w:tcBorders>
            <w:shd w:val="clear" w:color="auto" w:fill="auto"/>
            <w:vAlign w:val="bottom"/>
          </w:tcPr>
          <w:p w:rsidR="0096287E" w:rsidRDefault="006F3C36">
            <w:pPr>
              <w:pStyle w:val="a5"/>
              <w:ind w:firstLine="0"/>
              <w:jc w:val="center"/>
            </w:pPr>
            <w:r>
              <w:rPr>
                <w:rStyle w:val="a4"/>
              </w:rPr>
              <w:t>95-100</w:t>
            </w:r>
          </w:p>
        </w:tc>
        <w:tc>
          <w:tcPr>
            <w:tcW w:w="3869" w:type="dxa"/>
            <w:vMerge w:val="restart"/>
            <w:tcBorders>
              <w:top w:val="single" w:sz="4" w:space="0" w:color="auto"/>
              <w:left w:val="single" w:sz="4" w:space="0" w:color="auto"/>
            </w:tcBorders>
            <w:shd w:val="clear" w:color="auto" w:fill="auto"/>
            <w:vAlign w:val="center"/>
          </w:tcPr>
          <w:p w:rsidR="0096287E" w:rsidRDefault="006F3C36">
            <w:pPr>
              <w:pStyle w:val="a5"/>
              <w:ind w:firstLine="0"/>
              <w:jc w:val="center"/>
            </w:pPr>
            <w:r>
              <w:rPr>
                <w:rStyle w:val="a4"/>
              </w:rPr>
              <w:t>Отлично</w:t>
            </w:r>
          </w:p>
        </w:tc>
        <w:tc>
          <w:tcPr>
            <w:tcW w:w="3125" w:type="dxa"/>
            <w:tcBorders>
              <w:top w:val="single" w:sz="4" w:space="0" w:color="auto"/>
              <w:left w:val="single" w:sz="4" w:space="0" w:color="auto"/>
              <w:right w:val="single" w:sz="4" w:space="0" w:color="auto"/>
            </w:tcBorders>
            <w:shd w:val="clear" w:color="auto" w:fill="auto"/>
            <w:vAlign w:val="bottom"/>
          </w:tcPr>
          <w:p w:rsidR="0096287E" w:rsidRDefault="006F3C36">
            <w:pPr>
              <w:pStyle w:val="a5"/>
              <w:ind w:firstLine="0"/>
              <w:jc w:val="both"/>
            </w:pPr>
            <w:r>
              <w:rPr>
                <w:rStyle w:val="a4"/>
              </w:rPr>
              <w:t xml:space="preserve">+ </w:t>
            </w:r>
            <w:r>
              <w:rPr>
                <w:rStyle w:val="a4"/>
                <w:lang w:val="en-US" w:eastAsia="en-US"/>
              </w:rPr>
              <w:t>A (excellent)</w:t>
            </w:r>
          </w:p>
        </w:tc>
      </w:tr>
      <w:tr w:rsidR="0096287E">
        <w:trPr>
          <w:trHeight w:hRule="exact" w:val="283"/>
          <w:jc w:val="center"/>
        </w:trPr>
        <w:tc>
          <w:tcPr>
            <w:tcW w:w="2486" w:type="dxa"/>
            <w:tcBorders>
              <w:top w:val="single" w:sz="4" w:space="0" w:color="auto"/>
              <w:left w:val="single" w:sz="4" w:space="0" w:color="auto"/>
            </w:tcBorders>
            <w:shd w:val="clear" w:color="auto" w:fill="auto"/>
            <w:vAlign w:val="bottom"/>
          </w:tcPr>
          <w:p w:rsidR="0096287E" w:rsidRDefault="006F3C36">
            <w:pPr>
              <w:pStyle w:val="a5"/>
              <w:ind w:firstLine="0"/>
              <w:jc w:val="center"/>
            </w:pPr>
            <w:r>
              <w:rPr>
                <w:rStyle w:val="a4"/>
              </w:rPr>
              <w:t>80-94</w:t>
            </w:r>
          </w:p>
        </w:tc>
        <w:tc>
          <w:tcPr>
            <w:tcW w:w="3869" w:type="dxa"/>
            <w:vMerge/>
            <w:tcBorders>
              <w:left w:val="single" w:sz="4" w:space="0" w:color="auto"/>
            </w:tcBorders>
            <w:shd w:val="clear" w:color="auto" w:fill="auto"/>
            <w:vAlign w:val="center"/>
          </w:tcPr>
          <w:p w:rsidR="0096287E" w:rsidRDefault="0096287E"/>
        </w:tc>
        <w:tc>
          <w:tcPr>
            <w:tcW w:w="3125" w:type="dxa"/>
            <w:tcBorders>
              <w:top w:val="single" w:sz="4" w:space="0" w:color="auto"/>
              <w:left w:val="single" w:sz="4" w:space="0" w:color="auto"/>
              <w:right w:val="single" w:sz="4" w:space="0" w:color="auto"/>
            </w:tcBorders>
            <w:shd w:val="clear" w:color="auto" w:fill="auto"/>
            <w:vAlign w:val="bottom"/>
          </w:tcPr>
          <w:p w:rsidR="0096287E" w:rsidRDefault="006F3C36">
            <w:pPr>
              <w:pStyle w:val="a5"/>
              <w:ind w:firstLine="0"/>
              <w:jc w:val="both"/>
            </w:pPr>
            <w:r>
              <w:rPr>
                <w:rStyle w:val="a4"/>
                <w:lang w:val="en-US" w:eastAsia="en-US"/>
              </w:rPr>
              <w:t>A (excellent)</w:t>
            </w:r>
          </w:p>
        </w:tc>
      </w:tr>
      <w:tr w:rsidR="0096287E">
        <w:trPr>
          <w:trHeight w:hRule="exact" w:val="288"/>
          <w:jc w:val="center"/>
        </w:trPr>
        <w:tc>
          <w:tcPr>
            <w:tcW w:w="2486" w:type="dxa"/>
            <w:tcBorders>
              <w:top w:val="single" w:sz="4" w:space="0" w:color="auto"/>
              <w:left w:val="single" w:sz="4" w:space="0" w:color="auto"/>
            </w:tcBorders>
            <w:shd w:val="clear" w:color="auto" w:fill="auto"/>
            <w:vAlign w:val="bottom"/>
          </w:tcPr>
          <w:p w:rsidR="0096287E" w:rsidRDefault="006F3C36">
            <w:pPr>
              <w:pStyle w:val="a5"/>
              <w:ind w:firstLine="0"/>
              <w:jc w:val="center"/>
            </w:pPr>
            <w:r>
              <w:rPr>
                <w:rStyle w:val="a4"/>
              </w:rPr>
              <w:t>75-79</w:t>
            </w:r>
          </w:p>
        </w:tc>
        <w:tc>
          <w:tcPr>
            <w:tcW w:w="3869" w:type="dxa"/>
            <w:vMerge w:val="restart"/>
            <w:tcBorders>
              <w:top w:val="single" w:sz="4" w:space="0" w:color="auto"/>
              <w:left w:val="single" w:sz="4" w:space="0" w:color="auto"/>
            </w:tcBorders>
            <w:shd w:val="clear" w:color="auto" w:fill="auto"/>
            <w:vAlign w:val="center"/>
          </w:tcPr>
          <w:p w:rsidR="0096287E" w:rsidRDefault="006F3C36">
            <w:pPr>
              <w:pStyle w:val="a5"/>
              <w:ind w:firstLine="0"/>
              <w:jc w:val="center"/>
            </w:pPr>
            <w:r>
              <w:rPr>
                <w:rStyle w:val="a4"/>
              </w:rPr>
              <w:t>Хорошо</w:t>
            </w:r>
          </w:p>
        </w:tc>
        <w:tc>
          <w:tcPr>
            <w:tcW w:w="3125" w:type="dxa"/>
            <w:tcBorders>
              <w:top w:val="single" w:sz="4" w:space="0" w:color="auto"/>
              <w:left w:val="single" w:sz="4" w:space="0" w:color="auto"/>
              <w:right w:val="single" w:sz="4" w:space="0" w:color="auto"/>
            </w:tcBorders>
            <w:shd w:val="clear" w:color="auto" w:fill="auto"/>
            <w:vAlign w:val="bottom"/>
          </w:tcPr>
          <w:p w:rsidR="0096287E" w:rsidRDefault="006F3C36">
            <w:pPr>
              <w:pStyle w:val="a5"/>
              <w:ind w:firstLine="0"/>
              <w:jc w:val="both"/>
            </w:pPr>
            <w:r>
              <w:rPr>
                <w:rStyle w:val="a4"/>
                <w:lang w:val="en-US" w:eastAsia="en-US"/>
              </w:rPr>
              <w:t>+B (good)</w:t>
            </w:r>
          </w:p>
        </w:tc>
      </w:tr>
      <w:tr w:rsidR="0096287E">
        <w:trPr>
          <w:trHeight w:hRule="exact" w:val="278"/>
          <w:jc w:val="center"/>
        </w:trPr>
        <w:tc>
          <w:tcPr>
            <w:tcW w:w="2486" w:type="dxa"/>
            <w:tcBorders>
              <w:top w:val="single" w:sz="4" w:space="0" w:color="auto"/>
              <w:left w:val="single" w:sz="4" w:space="0" w:color="auto"/>
            </w:tcBorders>
            <w:shd w:val="clear" w:color="auto" w:fill="auto"/>
            <w:vAlign w:val="bottom"/>
          </w:tcPr>
          <w:p w:rsidR="0096287E" w:rsidRDefault="006F3C36">
            <w:pPr>
              <w:pStyle w:val="a5"/>
              <w:ind w:firstLine="0"/>
              <w:jc w:val="center"/>
            </w:pPr>
            <w:r>
              <w:rPr>
                <w:rStyle w:val="a4"/>
              </w:rPr>
              <w:t>70-74</w:t>
            </w:r>
          </w:p>
        </w:tc>
        <w:tc>
          <w:tcPr>
            <w:tcW w:w="3869" w:type="dxa"/>
            <w:vMerge/>
            <w:tcBorders>
              <w:left w:val="single" w:sz="4" w:space="0" w:color="auto"/>
            </w:tcBorders>
            <w:shd w:val="clear" w:color="auto" w:fill="auto"/>
            <w:vAlign w:val="center"/>
          </w:tcPr>
          <w:p w:rsidR="0096287E" w:rsidRDefault="0096287E"/>
        </w:tc>
        <w:tc>
          <w:tcPr>
            <w:tcW w:w="3125" w:type="dxa"/>
            <w:tcBorders>
              <w:top w:val="single" w:sz="4" w:space="0" w:color="auto"/>
              <w:left w:val="single" w:sz="4" w:space="0" w:color="auto"/>
              <w:right w:val="single" w:sz="4" w:space="0" w:color="auto"/>
            </w:tcBorders>
            <w:shd w:val="clear" w:color="auto" w:fill="auto"/>
            <w:vAlign w:val="bottom"/>
          </w:tcPr>
          <w:p w:rsidR="0096287E" w:rsidRDefault="006F3C36">
            <w:pPr>
              <w:pStyle w:val="a5"/>
              <w:ind w:firstLine="0"/>
              <w:jc w:val="both"/>
            </w:pPr>
            <w:r>
              <w:rPr>
                <w:rStyle w:val="a4"/>
                <w:lang w:val="en-US" w:eastAsia="en-US"/>
              </w:rPr>
              <w:t>B (good)</w:t>
            </w:r>
          </w:p>
        </w:tc>
      </w:tr>
      <w:tr w:rsidR="0096287E">
        <w:trPr>
          <w:trHeight w:hRule="exact" w:val="293"/>
          <w:jc w:val="center"/>
        </w:trPr>
        <w:tc>
          <w:tcPr>
            <w:tcW w:w="2486" w:type="dxa"/>
            <w:tcBorders>
              <w:top w:val="single" w:sz="4" w:space="0" w:color="auto"/>
              <w:left w:val="single" w:sz="4" w:space="0" w:color="auto"/>
            </w:tcBorders>
            <w:shd w:val="clear" w:color="auto" w:fill="auto"/>
            <w:vAlign w:val="bottom"/>
          </w:tcPr>
          <w:p w:rsidR="0096287E" w:rsidRDefault="006F3C36">
            <w:pPr>
              <w:pStyle w:val="a5"/>
              <w:ind w:firstLine="0"/>
              <w:jc w:val="center"/>
            </w:pPr>
            <w:r>
              <w:rPr>
                <w:rStyle w:val="a4"/>
              </w:rPr>
              <w:t>55-69</w:t>
            </w:r>
          </w:p>
        </w:tc>
        <w:tc>
          <w:tcPr>
            <w:tcW w:w="3869" w:type="dxa"/>
            <w:vMerge w:val="restart"/>
            <w:tcBorders>
              <w:top w:val="single" w:sz="4" w:space="0" w:color="auto"/>
              <w:left w:val="single" w:sz="4" w:space="0" w:color="auto"/>
            </w:tcBorders>
            <w:shd w:val="clear" w:color="auto" w:fill="auto"/>
            <w:vAlign w:val="center"/>
          </w:tcPr>
          <w:p w:rsidR="0096287E" w:rsidRDefault="006F3C36">
            <w:pPr>
              <w:pStyle w:val="a5"/>
              <w:ind w:firstLine="0"/>
              <w:jc w:val="center"/>
            </w:pPr>
            <w:r>
              <w:rPr>
                <w:rStyle w:val="a4"/>
              </w:rPr>
              <w:t>Удовлетворительно</w:t>
            </w:r>
          </w:p>
        </w:tc>
        <w:tc>
          <w:tcPr>
            <w:tcW w:w="3125" w:type="dxa"/>
            <w:tcBorders>
              <w:top w:val="single" w:sz="4" w:space="0" w:color="auto"/>
              <w:left w:val="single" w:sz="4" w:space="0" w:color="auto"/>
              <w:right w:val="single" w:sz="4" w:space="0" w:color="auto"/>
            </w:tcBorders>
            <w:shd w:val="clear" w:color="auto" w:fill="auto"/>
            <w:vAlign w:val="bottom"/>
          </w:tcPr>
          <w:p w:rsidR="0096287E" w:rsidRDefault="006F3C36">
            <w:pPr>
              <w:pStyle w:val="a5"/>
              <w:ind w:firstLine="0"/>
              <w:jc w:val="both"/>
            </w:pPr>
            <w:r>
              <w:rPr>
                <w:rStyle w:val="a4"/>
                <w:lang w:val="en-US" w:eastAsia="en-US"/>
              </w:rPr>
              <w:t>C (satisfactory)</w:t>
            </w:r>
          </w:p>
        </w:tc>
      </w:tr>
      <w:tr w:rsidR="0096287E">
        <w:trPr>
          <w:trHeight w:hRule="exact" w:val="288"/>
          <w:jc w:val="center"/>
        </w:trPr>
        <w:tc>
          <w:tcPr>
            <w:tcW w:w="2486" w:type="dxa"/>
            <w:tcBorders>
              <w:top w:val="single" w:sz="4" w:space="0" w:color="auto"/>
              <w:left w:val="single" w:sz="4" w:space="0" w:color="auto"/>
            </w:tcBorders>
            <w:shd w:val="clear" w:color="auto" w:fill="auto"/>
            <w:vAlign w:val="bottom"/>
          </w:tcPr>
          <w:p w:rsidR="0096287E" w:rsidRDefault="006F3C36">
            <w:pPr>
              <w:pStyle w:val="a5"/>
              <w:ind w:firstLine="0"/>
              <w:jc w:val="center"/>
            </w:pPr>
            <w:r>
              <w:rPr>
                <w:rStyle w:val="a4"/>
              </w:rPr>
              <w:t>50-54</w:t>
            </w:r>
          </w:p>
        </w:tc>
        <w:tc>
          <w:tcPr>
            <w:tcW w:w="3869" w:type="dxa"/>
            <w:vMerge/>
            <w:tcBorders>
              <w:left w:val="single" w:sz="4" w:space="0" w:color="auto"/>
            </w:tcBorders>
            <w:shd w:val="clear" w:color="auto" w:fill="auto"/>
            <w:vAlign w:val="center"/>
          </w:tcPr>
          <w:p w:rsidR="0096287E" w:rsidRDefault="0096287E"/>
        </w:tc>
        <w:tc>
          <w:tcPr>
            <w:tcW w:w="3125" w:type="dxa"/>
            <w:tcBorders>
              <w:top w:val="single" w:sz="4" w:space="0" w:color="auto"/>
              <w:left w:val="single" w:sz="4" w:space="0" w:color="auto"/>
              <w:right w:val="single" w:sz="4" w:space="0" w:color="auto"/>
            </w:tcBorders>
            <w:shd w:val="clear" w:color="auto" w:fill="auto"/>
            <w:vAlign w:val="bottom"/>
          </w:tcPr>
          <w:p w:rsidR="0096287E" w:rsidRDefault="006F3C36">
            <w:pPr>
              <w:pStyle w:val="a5"/>
              <w:ind w:firstLine="0"/>
              <w:jc w:val="both"/>
            </w:pPr>
            <w:r>
              <w:rPr>
                <w:rStyle w:val="a4"/>
                <w:lang w:val="en-US" w:eastAsia="en-US"/>
              </w:rPr>
              <w:t>D (satisfactory)</w:t>
            </w:r>
          </w:p>
        </w:tc>
      </w:tr>
      <w:tr w:rsidR="0096287E">
        <w:trPr>
          <w:trHeight w:hRule="exact" w:val="283"/>
          <w:jc w:val="center"/>
        </w:trPr>
        <w:tc>
          <w:tcPr>
            <w:tcW w:w="2486" w:type="dxa"/>
            <w:tcBorders>
              <w:top w:val="single" w:sz="4" w:space="0" w:color="auto"/>
              <w:left w:val="single" w:sz="4" w:space="0" w:color="auto"/>
            </w:tcBorders>
            <w:shd w:val="clear" w:color="auto" w:fill="auto"/>
            <w:vAlign w:val="bottom"/>
          </w:tcPr>
          <w:p w:rsidR="0096287E" w:rsidRDefault="006F3C36">
            <w:pPr>
              <w:pStyle w:val="a5"/>
              <w:ind w:firstLine="0"/>
              <w:jc w:val="center"/>
            </w:pPr>
            <w:r>
              <w:rPr>
                <w:rStyle w:val="a4"/>
              </w:rPr>
              <w:t>45-49</w:t>
            </w:r>
          </w:p>
        </w:tc>
        <w:tc>
          <w:tcPr>
            <w:tcW w:w="3869" w:type="dxa"/>
            <w:vMerge w:val="restart"/>
            <w:tcBorders>
              <w:top w:val="single" w:sz="4" w:space="0" w:color="auto"/>
              <w:left w:val="single" w:sz="4" w:space="0" w:color="auto"/>
            </w:tcBorders>
            <w:shd w:val="clear" w:color="auto" w:fill="auto"/>
            <w:vAlign w:val="center"/>
          </w:tcPr>
          <w:p w:rsidR="0096287E" w:rsidRDefault="006F3C36">
            <w:pPr>
              <w:pStyle w:val="a5"/>
              <w:ind w:firstLine="0"/>
              <w:jc w:val="center"/>
            </w:pPr>
            <w:r>
              <w:rPr>
                <w:rStyle w:val="a4"/>
              </w:rPr>
              <w:t>Неудовлетворительно</w:t>
            </w:r>
          </w:p>
        </w:tc>
        <w:tc>
          <w:tcPr>
            <w:tcW w:w="3125" w:type="dxa"/>
            <w:tcBorders>
              <w:top w:val="single" w:sz="4" w:space="0" w:color="auto"/>
              <w:left w:val="single" w:sz="4" w:space="0" w:color="auto"/>
              <w:right w:val="single" w:sz="4" w:space="0" w:color="auto"/>
            </w:tcBorders>
            <w:shd w:val="clear" w:color="auto" w:fill="auto"/>
            <w:vAlign w:val="bottom"/>
          </w:tcPr>
          <w:p w:rsidR="0096287E" w:rsidRDefault="006F3C36">
            <w:pPr>
              <w:pStyle w:val="a5"/>
              <w:ind w:firstLine="0"/>
              <w:jc w:val="both"/>
            </w:pPr>
            <w:r>
              <w:rPr>
                <w:rStyle w:val="a4"/>
                <w:lang w:val="en-US" w:eastAsia="en-US"/>
              </w:rPr>
              <w:t>E (satisfactory failed)</w:t>
            </w:r>
          </w:p>
        </w:tc>
      </w:tr>
      <w:tr w:rsidR="0096287E">
        <w:trPr>
          <w:trHeight w:hRule="exact" w:val="288"/>
          <w:jc w:val="center"/>
        </w:trPr>
        <w:tc>
          <w:tcPr>
            <w:tcW w:w="2486" w:type="dxa"/>
            <w:tcBorders>
              <w:top w:val="single" w:sz="4" w:space="0" w:color="auto"/>
              <w:left w:val="single" w:sz="4" w:space="0" w:color="auto"/>
            </w:tcBorders>
            <w:shd w:val="clear" w:color="auto" w:fill="auto"/>
            <w:vAlign w:val="bottom"/>
          </w:tcPr>
          <w:p w:rsidR="0096287E" w:rsidRDefault="006F3C36">
            <w:pPr>
              <w:pStyle w:val="a5"/>
              <w:ind w:firstLine="0"/>
              <w:jc w:val="center"/>
            </w:pPr>
            <w:r>
              <w:rPr>
                <w:rStyle w:val="a4"/>
              </w:rPr>
              <w:t>1-44</w:t>
            </w:r>
          </w:p>
        </w:tc>
        <w:tc>
          <w:tcPr>
            <w:tcW w:w="3869" w:type="dxa"/>
            <w:vMerge/>
            <w:tcBorders>
              <w:left w:val="single" w:sz="4" w:space="0" w:color="auto"/>
            </w:tcBorders>
            <w:shd w:val="clear" w:color="auto" w:fill="auto"/>
            <w:vAlign w:val="center"/>
          </w:tcPr>
          <w:p w:rsidR="0096287E" w:rsidRDefault="0096287E"/>
        </w:tc>
        <w:tc>
          <w:tcPr>
            <w:tcW w:w="3125" w:type="dxa"/>
            <w:tcBorders>
              <w:top w:val="single" w:sz="4" w:space="0" w:color="auto"/>
              <w:left w:val="single" w:sz="4" w:space="0" w:color="auto"/>
              <w:right w:val="single" w:sz="4" w:space="0" w:color="auto"/>
            </w:tcBorders>
            <w:shd w:val="clear" w:color="auto" w:fill="auto"/>
            <w:vAlign w:val="bottom"/>
          </w:tcPr>
          <w:p w:rsidR="0096287E" w:rsidRDefault="006F3C36">
            <w:pPr>
              <w:pStyle w:val="a5"/>
              <w:ind w:firstLine="0"/>
              <w:jc w:val="both"/>
            </w:pPr>
            <w:r>
              <w:rPr>
                <w:rStyle w:val="a4"/>
                <w:lang w:val="en-US" w:eastAsia="en-US"/>
              </w:rPr>
              <w:t>F (not rated)</w:t>
            </w:r>
          </w:p>
        </w:tc>
      </w:tr>
      <w:tr w:rsidR="0096287E">
        <w:trPr>
          <w:trHeight w:hRule="exact" w:val="293"/>
          <w:jc w:val="center"/>
        </w:trPr>
        <w:tc>
          <w:tcPr>
            <w:tcW w:w="2486" w:type="dxa"/>
            <w:tcBorders>
              <w:top w:val="single" w:sz="4" w:space="0" w:color="auto"/>
              <w:left w:val="single" w:sz="4" w:space="0" w:color="auto"/>
              <w:bottom w:val="single" w:sz="4" w:space="0" w:color="auto"/>
            </w:tcBorders>
            <w:shd w:val="clear" w:color="auto" w:fill="auto"/>
            <w:vAlign w:val="bottom"/>
          </w:tcPr>
          <w:p w:rsidR="0096287E" w:rsidRDefault="006F3C36">
            <w:pPr>
              <w:pStyle w:val="a5"/>
              <w:ind w:firstLine="0"/>
              <w:jc w:val="center"/>
            </w:pPr>
            <w:r>
              <w:rPr>
                <w:rStyle w:val="a4"/>
              </w:rPr>
              <w:t>0</w:t>
            </w:r>
          </w:p>
        </w:tc>
        <w:tc>
          <w:tcPr>
            <w:tcW w:w="3869" w:type="dxa"/>
            <w:vMerge/>
            <w:tcBorders>
              <w:left w:val="single" w:sz="4" w:space="0" w:color="auto"/>
              <w:bottom w:val="single" w:sz="4" w:space="0" w:color="auto"/>
            </w:tcBorders>
            <w:shd w:val="clear" w:color="auto" w:fill="auto"/>
            <w:vAlign w:val="center"/>
          </w:tcPr>
          <w:p w:rsidR="0096287E" w:rsidRDefault="0096287E"/>
        </w:tc>
        <w:tc>
          <w:tcPr>
            <w:tcW w:w="3125" w:type="dxa"/>
            <w:tcBorders>
              <w:top w:val="single" w:sz="4" w:space="0" w:color="auto"/>
              <w:left w:val="single" w:sz="4" w:space="0" w:color="auto"/>
              <w:bottom w:val="single" w:sz="4" w:space="0" w:color="auto"/>
              <w:right w:val="single" w:sz="4" w:space="0" w:color="auto"/>
            </w:tcBorders>
            <w:shd w:val="clear" w:color="auto" w:fill="auto"/>
            <w:vAlign w:val="bottom"/>
          </w:tcPr>
          <w:p w:rsidR="0096287E" w:rsidRDefault="006F3C36">
            <w:pPr>
              <w:pStyle w:val="a5"/>
              <w:ind w:firstLine="0"/>
              <w:jc w:val="both"/>
            </w:pPr>
            <w:r>
              <w:rPr>
                <w:rStyle w:val="a4"/>
                <w:lang w:val="en-US" w:eastAsia="en-US"/>
              </w:rPr>
              <w:t>N/A (not rated)</w:t>
            </w:r>
          </w:p>
        </w:tc>
      </w:tr>
    </w:tbl>
    <w:p w:rsidR="0096287E" w:rsidRDefault="0096287E">
      <w:pPr>
        <w:spacing w:after="239" w:line="1" w:lineRule="exact"/>
      </w:pPr>
    </w:p>
    <w:p w:rsidR="0096287E" w:rsidRDefault="006F3C36">
      <w:pPr>
        <w:pStyle w:val="1"/>
        <w:numPr>
          <w:ilvl w:val="0"/>
          <w:numId w:val="11"/>
        </w:numPr>
        <w:tabs>
          <w:tab w:val="left" w:pos="1078"/>
        </w:tabs>
        <w:ind w:firstLine="820"/>
        <w:jc w:val="both"/>
      </w:pPr>
      <w:r>
        <w:rPr>
          <w:rStyle w:val="a3"/>
          <w:b/>
          <w:bCs/>
        </w:rPr>
        <w:t xml:space="preserve">Практическая работа (практическая подготовка): </w:t>
      </w:r>
      <w:r>
        <w:rPr>
          <w:rStyle w:val="a3"/>
        </w:rPr>
        <w:t>проверка выполнения заданий по практической подготовке в профессиональной деятельности и самостоятельной работы на практических занятиях.</w:t>
      </w:r>
    </w:p>
    <w:p w:rsidR="0096287E" w:rsidRDefault="006F3C36">
      <w:pPr>
        <w:pStyle w:val="1"/>
        <w:ind w:firstLine="820"/>
        <w:jc w:val="both"/>
      </w:pPr>
      <w:r>
        <w:rPr>
          <w:rStyle w:val="a3"/>
        </w:rPr>
        <w:t xml:space="preserve">Практическое задание </w:t>
      </w:r>
      <w:r>
        <w:rPr>
          <w:rStyle w:val="a3"/>
          <w:i/>
          <w:iCs/>
        </w:rPr>
        <w:t>–</w:t>
      </w:r>
      <w:r>
        <w:rPr>
          <w:rStyle w:val="a3"/>
        </w:rPr>
        <w:t xml:space="preserve"> это частично регламентированное </w:t>
      </w:r>
      <w:proofErr w:type="spellStart"/>
      <w:r>
        <w:rPr>
          <w:rStyle w:val="a3"/>
        </w:rPr>
        <w:t>заданиепо</w:t>
      </w:r>
      <w:proofErr w:type="spellEnd"/>
      <w:r>
        <w:rPr>
          <w:rStyle w:val="a3"/>
        </w:rPr>
        <w:t xml:space="preserve"> практической подготовке в профессиональной деятельности</w:t>
      </w:r>
      <w:r>
        <w:rPr>
          <w:rStyle w:val="a3"/>
          <w:b/>
          <w:bCs/>
        </w:rPr>
        <w:t xml:space="preserve">, </w:t>
      </w:r>
      <w:r>
        <w:rPr>
          <w:rStyle w:val="a3"/>
        </w:rPr>
        <w:t xml:space="preserve">имеющее алгоритмическое или нестандартное решение, позволяющее диагностировать умения, интегрировать знания различных научных областей в практическую подготовку, связанную с профессиональной деятельности. Может выполняться в индивидуальном порядке или группой </w:t>
      </w:r>
      <w:proofErr w:type="gramStart"/>
      <w:r>
        <w:rPr>
          <w:rStyle w:val="a3"/>
        </w:rPr>
        <w:t>обучающихся</w:t>
      </w:r>
      <w:proofErr w:type="gramEnd"/>
      <w:r>
        <w:rPr>
          <w:rStyle w:val="a3"/>
        </w:rPr>
        <w:t>.</w:t>
      </w:r>
    </w:p>
    <w:p w:rsidR="0096287E" w:rsidRDefault="006F3C36">
      <w:pPr>
        <w:pStyle w:val="1"/>
        <w:ind w:firstLine="820"/>
        <w:jc w:val="both"/>
      </w:pPr>
      <w:r>
        <w:rPr>
          <w:rStyle w:val="a3"/>
        </w:rPr>
        <w:t>Работа во время проведения практического занятия состоит из следующих элементов:</w:t>
      </w:r>
    </w:p>
    <w:p w:rsidR="0096287E" w:rsidRDefault="006F3C36">
      <w:pPr>
        <w:pStyle w:val="1"/>
        <w:numPr>
          <w:ilvl w:val="0"/>
          <w:numId w:val="13"/>
        </w:numPr>
        <w:tabs>
          <w:tab w:val="left" w:pos="1035"/>
        </w:tabs>
        <w:ind w:firstLine="820"/>
        <w:jc w:val="both"/>
      </w:pPr>
      <w:r>
        <w:rPr>
          <w:rStyle w:val="a3"/>
        </w:rPr>
        <w:t>консультирование обучающихся преподавателем с целью предоставления исчерпывающей информации, необходимой для самостоятельного выполнения предложенных преподавателем практических заданий и задач;</w:t>
      </w:r>
    </w:p>
    <w:p w:rsidR="0096287E" w:rsidRDefault="006F3C36">
      <w:pPr>
        <w:pStyle w:val="1"/>
        <w:numPr>
          <w:ilvl w:val="0"/>
          <w:numId w:val="13"/>
        </w:numPr>
        <w:tabs>
          <w:tab w:val="left" w:pos="1040"/>
        </w:tabs>
        <w:ind w:firstLine="820"/>
        <w:jc w:val="both"/>
      </w:pPr>
      <w:r>
        <w:rPr>
          <w:rStyle w:val="a3"/>
        </w:rPr>
        <w:t>самостоятельное выполнение практических заданий согласно обозначенной учебной программой тематики;</w:t>
      </w:r>
    </w:p>
    <w:p w:rsidR="0096287E" w:rsidRDefault="006F3C36">
      <w:pPr>
        <w:pStyle w:val="1"/>
        <w:numPr>
          <w:ilvl w:val="0"/>
          <w:numId w:val="13"/>
        </w:numPr>
        <w:tabs>
          <w:tab w:val="left" w:pos="1035"/>
        </w:tabs>
        <w:ind w:firstLine="820"/>
        <w:jc w:val="both"/>
      </w:pPr>
      <w:r>
        <w:rPr>
          <w:rStyle w:val="a3"/>
        </w:rPr>
        <w:t>ознакомление с инструктивными материалами с целью осознания задач практического занятия, техники безопасности при работе в аудитории.</w:t>
      </w:r>
    </w:p>
    <w:p w:rsidR="0096287E" w:rsidRDefault="006F3C36">
      <w:pPr>
        <w:pStyle w:val="1"/>
        <w:spacing w:after="240"/>
        <w:ind w:firstLine="820"/>
        <w:jc w:val="both"/>
      </w:pPr>
      <w:r>
        <w:rPr>
          <w:rStyle w:val="a3"/>
        </w:rPr>
        <w:t xml:space="preserve">Обработка, обобщение полученных результатов практической подготовки проводиться </w:t>
      </w:r>
      <w:proofErr w:type="gramStart"/>
      <w:r>
        <w:rPr>
          <w:rStyle w:val="a3"/>
        </w:rPr>
        <w:t>обучающимися</w:t>
      </w:r>
      <w:proofErr w:type="gramEnd"/>
      <w:r>
        <w:rPr>
          <w:rStyle w:val="a3"/>
        </w:rPr>
        <w:t xml:space="preserve"> самостоятельно или под руководством преподавателя (в зависимости от степени сложности поставленных задач).</w:t>
      </w:r>
    </w:p>
    <w:p w:rsidR="0096287E" w:rsidRDefault="006F3C36">
      <w:pPr>
        <w:pStyle w:val="1"/>
        <w:numPr>
          <w:ilvl w:val="0"/>
          <w:numId w:val="14"/>
        </w:numPr>
        <w:tabs>
          <w:tab w:val="left" w:pos="1183"/>
        </w:tabs>
        <w:spacing w:after="240"/>
        <w:ind w:firstLine="820"/>
        <w:jc w:val="both"/>
      </w:pPr>
      <w:r>
        <w:rPr>
          <w:rStyle w:val="a3"/>
          <w:b/>
          <w:bCs/>
        </w:rPr>
        <w:t>Курсовые проекты (работы)</w:t>
      </w:r>
    </w:p>
    <w:p w:rsidR="0096287E" w:rsidRDefault="006F3C36">
      <w:pPr>
        <w:pStyle w:val="1"/>
        <w:ind w:firstLine="820"/>
        <w:jc w:val="both"/>
      </w:pPr>
      <w:r>
        <w:rPr>
          <w:rStyle w:val="a3"/>
        </w:rPr>
        <w:t>Не предусмотрены</w:t>
      </w:r>
    </w:p>
    <w:p w:rsidR="0096287E" w:rsidRDefault="006F3C36">
      <w:pPr>
        <w:pStyle w:val="20"/>
        <w:keepNext/>
        <w:keepLines/>
        <w:numPr>
          <w:ilvl w:val="0"/>
          <w:numId w:val="14"/>
        </w:numPr>
        <w:tabs>
          <w:tab w:val="left" w:pos="1178"/>
        </w:tabs>
        <w:jc w:val="both"/>
      </w:pPr>
      <w:bookmarkStart w:id="8" w:name="bookmark19"/>
      <w:r>
        <w:rPr>
          <w:rStyle w:val="2"/>
          <w:b/>
          <w:bCs/>
        </w:rPr>
        <w:lastRenderedPageBreak/>
        <w:t>Оценка компетенций (в целом)</w:t>
      </w:r>
      <w:bookmarkEnd w:id="8"/>
    </w:p>
    <w:p w:rsidR="0096287E" w:rsidRDefault="006F3C36">
      <w:pPr>
        <w:pStyle w:val="1"/>
        <w:ind w:firstLine="820"/>
        <w:jc w:val="both"/>
      </w:pPr>
      <w:r>
        <w:rPr>
          <w:rStyle w:val="a3"/>
        </w:rPr>
        <w:t>Оценка компетенций (в целом) осуществляется по итогам суммирования текущих результатов обучающегося и промежуточной аттестации.</w:t>
      </w:r>
    </w:p>
    <w:p w:rsidR="0096287E" w:rsidRDefault="006F3C36">
      <w:pPr>
        <w:pStyle w:val="1"/>
        <w:ind w:firstLine="820"/>
        <w:jc w:val="both"/>
      </w:pPr>
      <w:r>
        <w:rPr>
          <w:rStyle w:val="a3"/>
        </w:rPr>
        <w:t>В оценке освоения компетенций (в целом) учитывают: полноту знания учебного материала по теме, степень активности обучающегося на занятиях в семестре; логичность изложения материала; аргументированность ответа; уровень самостоятельного мышления, практической подготовки; умение связывать теоретические положения с практикой, в том числе и с будущей профессиональной деятельностью с промежуточной аттестации.</w:t>
      </w:r>
    </w:p>
    <w:sectPr w:rsidR="0096287E">
      <w:pgSz w:w="11900" w:h="16840"/>
      <w:pgMar w:top="1100" w:right="803" w:bottom="895" w:left="1589" w:header="672" w:footer="4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39D" w:rsidRDefault="006F3C36">
      <w:r>
        <w:separator/>
      </w:r>
    </w:p>
  </w:endnote>
  <w:endnote w:type="continuationSeparator" w:id="0">
    <w:p w:rsidR="00CF139D" w:rsidRDefault="006F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87E" w:rsidRDefault="0096287E"/>
  </w:footnote>
  <w:footnote w:type="continuationSeparator" w:id="0">
    <w:p w:rsidR="0096287E" w:rsidRDefault="0096287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0068"/>
    <w:multiLevelType w:val="multilevel"/>
    <w:tmpl w:val="992CAA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DA29D8"/>
    <w:multiLevelType w:val="multilevel"/>
    <w:tmpl w:val="0DFCF4B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94370E"/>
    <w:multiLevelType w:val="multilevel"/>
    <w:tmpl w:val="99AE1BE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F14630"/>
    <w:multiLevelType w:val="multilevel"/>
    <w:tmpl w:val="A2FC4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F96854"/>
    <w:multiLevelType w:val="multilevel"/>
    <w:tmpl w:val="6A2A60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BE24BA"/>
    <w:multiLevelType w:val="multilevel"/>
    <w:tmpl w:val="6CFEC8B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3A0EFE"/>
    <w:multiLevelType w:val="multilevel"/>
    <w:tmpl w:val="D5B62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D4219A"/>
    <w:multiLevelType w:val="multilevel"/>
    <w:tmpl w:val="800E2D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4111AE"/>
    <w:multiLevelType w:val="multilevel"/>
    <w:tmpl w:val="C262C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5F4924"/>
    <w:multiLevelType w:val="multilevel"/>
    <w:tmpl w:val="58702F2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D51344"/>
    <w:multiLevelType w:val="multilevel"/>
    <w:tmpl w:val="9F762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B86F8B"/>
    <w:multiLevelType w:val="multilevel"/>
    <w:tmpl w:val="E7FC6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F80045"/>
    <w:multiLevelType w:val="multilevel"/>
    <w:tmpl w:val="F2FEB4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E6466E"/>
    <w:multiLevelType w:val="multilevel"/>
    <w:tmpl w:val="371CB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12"/>
  </w:num>
  <w:num w:numId="4">
    <w:abstractNumId w:val="13"/>
  </w:num>
  <w:num w:numId="5">
    <w:abstractNumId w:val="11"/>
  </w:num>
  <w:num w:numId="6">
    <w:abstractNumId w:val="6"/>
  </w:num>
  <w:num w:numId="7">
    <w:abstractNumId w:val="4"/>
  </w:num>
  <w:num w:numId="8">
    <w:abstractNumId w:val="7"/>
  </w:num>
  <w:num w:numId="9">
    <w:abstractNumId w:val="8"/>
  </w:num>
  <w:num w:numId="10">
    <w:abstractNumId w:val="10"/>
  </w:num>
  <w:num w:numId="11">
    <w:abstractNumId w:val="0"/>
  </w:num>
  <w:num w:numId="12">
    <w:abstractNumId w:val="3"/>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96287E"/>
    <w:rsid w:val="006F3C36"/>
    <w:rsid w:val="0096287E"/>
    <w:rsid w:val="00CF139D"/>
    <w:rsid w:val="00FE0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3B3E41"/>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spacing w:after="280" w:line="257" w:lineRule="auto"/>
      <w:ind w:left="1400" w:hanging="190"/>
      <w:outlineLvl w:val="0"/>
    </w:pPr>
    <w:rPr>
      <w:rFonts w:ascii="Times New Roman" w:eastAsia="Times New Roman" w:hAnsi="Times New Roman" w:cs="Times New Roman"/>
      <w:color w:val="3B3E41"/>
      <w:sz w:val="28"/>
      <w:szCs w:val="28"/>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0">
    <w:name w:val="Заголовок №2"/>
    <w:basedOn w:val="a"/>
    <w:link w:val="2"/>
    <w:pPr>
      <w:ind w:firstLine="820"/>
      <w:outlineLvl w:val="1"/>
    </w:pPr>
    <w:rPr>
      <w:rFonts w:ascii="Times New Roman" w:eastAsia="Times New Roman" w:hAnsi="Times New Roman" w:cs="Times New Roman"/>
      <w:b/>
      <w:bCs/>
    </w:rPr>
  </w:style>
  <w:style w:type="paragraph" w:customStyle="1" w:styleId="a7">
    <w:name w:val="Подпись к таблице"/>
    <w:basedOn w:val="a"/>
    <w:link w:val="a6"/>
    <w:pPr>
      <w:ind w:firstLine="720"/>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3B3E41"/>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spacing w:after="280" w:line="257" w:lineRule="auto"/>
      <w:ind w:left="1400" w:hanging="190"/>
      <w:outlineLvl w:val="0"/>
    </w:pPr>
    <w:rPr>
      <w:rFonts w:ascii="Times New Roman" w:eastAsia="Times New Roman" w:hAnsi="Times New Roman" w:cs="Times New Roman"/>
      <w:color w:val="3B3E41"/>
      <w:sz w:val="28"/>
      <w:szCs w:val="28"/>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0">
    <w:name w:val="Заголовок №2"/>
    <w:basedOn w:val="a"/>
    <w:link w:val="2"/>
    <w:pPr>
      <w:ind w:firstLine="820"/>
      <w:outlineLvl w:val="1"/>
    </w:pPr>
    <w:rPr>
      <w:rFonts w:ascii="Times New Roman" w:eastAsia="Times New Roman" w:hAnsi="Times New Roman" w:cs="Times New Roman"/>
      <w:b/>
      <w:bCs/>
    </w:rPr>
  </w:style>
  <w:style w:type="paragraph" w:customStyle="1" w:styleId="a7">
    <w:name w:val="Подпись к таблице"/>
    <w:basedOn w:val="a"/>
    <w:link w:val="a6"/>
    <w:pPr>
      <w:ind w:firstLine="72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3831</Words>
  <Characters>21843</Characters>
  <Application>Microsoft Office Word</Application>
  <DocSecurity>0</DocSecurity>
  <Lines>182</Lines>
  <Paragraphs>51</Paragraphs>
  <ScaleCrop>false</ScaleCrop>
  <Company>SPecialiST RePack</Company>
  <LinksUpToDate>false</LinksUpToDate>
  <CharactersWithSpaces>25623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Admin</cp:lastModifiedBy>
  <cp:revision>3</cp:revision>
  <dcterms:created xsi:type="dcterms:W3CDTF">2025-01-15T09:46:00Z</dcterms:created>
  <dcterms:modified xsi:type="dcterms:W3CDTF">2025-01-27T11:42:00Z</dcterms:modified>
</cp:coreProperties>
</file>