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8D" w:rsidRPr="00415E3F" w:rsidRDefault="00D5148D" w:rsidP="00D5148D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D5148D" w:rsidRDefault="00D5148D" w:rsidP="00D5148D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D5148D" w:rsidRDefault="00D5148D" w:rsidP="00D5148D">
      <w:pPr>
        <w:jc w:val="center"/>
        <w:rPr>
          <w:rFonts w:ascii="Times New Roman" w:hAnsi="Times New Roman" w:cs="Times New Roman"/>
        </w:rPr>
      </w:pPr>
    </w:p>
    <w:p w:rsidR="00D5148D" w:rsidRDefault="00D5148D" w:rsidP="00D5148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185E36" wp14:editId="60E2F97C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5148D" w:rsidRDefault="00D5148D" w:rsidP="00D5148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89E8E7" wp14:editId="0BB8E47A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48D" w:rsidRPr="00415E3F" w:rsidRDefault="00D5148D" w:rsidP="00D514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D5148D" w:rsidRPr="00415E3F" w:rsidRDefault="00D5148D" w:rsidP="00D5148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D5148D" w:rsidRPr="00415E3F" w:rsidRDefault="00D5148D" w:rsidP="00D5148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D5148D" w:rsidRPr="00415E3F" w:rsidRDefault="00D5148D" w:rsidP="00D5148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A33060" w:rsidRDefault="00D5148D" w:rsidP="00D5148D">
      <w:pPr>
        <w:pStyle w:val="1"/>
        <w:tabs>
          <w:tab w:val="left" w:pos="4455"/>
        </w:tabs>
        <w:ind w:firstLine="52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A33060" w:rsidRDefault="00A33060">
      <w:pPr>
        <w:pStyle w:val="1"/>
        <w:spacing w:after="3280"/>
        <w:ind w:firstLine="520"/>
      </w:pPr>
    </w:p>
    <w:p w:rsidR="00A33060" w:rsidRDefault="00D5148D">
      <w:pPr>
        <w:pStyle w:val="1"/>
        <w:spacing w:after="86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«УПРАВЛЕНИЕ ГОСУДАРСТВЕННОЙ И МУНИЦИПАЛЬНОЙ</w:t>
      </w:r>
      <w:r>
        <w:rPr>
          <w:rStyle w:val="a3"/>
          <w:b/>
          <w:bCs/>
        </w:rPr>
        <w:br/>
        <w:t>СОБСТВЕННОСТЬЮ»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0"/>
        <w:gridCol w:w="6403"/>
      </w:tblGrid>
      <w:tr w:rsidR="00A33060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2430" w:type="dxa"/>
            <w:shd w:val="clear" w:color="auto" w:fill="auto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A33060" w:rsidRDefault="00D5148D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A33060" w:rsidRDefault="00D5148D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A33060" w:rsidRDefault="00A33060">
      <w:pPr>
        <w:spacing w:after="2719" w:line="1" w:lineRule="exact"/>
      </w:pPr>
    </w:p>
    <w:p w:rsidR="00A33060" w:rsidRDefault="00D5148D">
      <w:pPr>
        <w:pStyle w:val="20"/>
        <w:tabs>
          <w:tab w:val="left" w:pos="2007"/>
        </w:tabs>
        <w:spacing w:line="204" w:lineRule="auto"/>
        <w:ind w:firstLine="520"/>
      </w:pPr>
      <w:r>
        <w:rPr>
          <w:rStyle w:val="2"/>
        </w:rPr>
        <w:tab/>
      </w:r>
    </w:p>
    <w:p w:rsidR="00A33060" w:rsidRDefault="00A33060" w:rsidP="00D5148D">
      <w:pPr>
        <w:pStyle w:val="20"/>
        <w:spacing w:line="158" w:lineRule="auto"/>
        <w:rPr>
          <w:sz w:val="24"/>
          <w:szCs w:val="24"/>
        </w:rPr>
      </w:pPr>
    </w:p>
    <w:p w:rsidR="00D5148D" w:rsidRDefault="00D5148D" w:rsidP="00D5148D">
      <w:pPr>
        <w:pStyle w:val="20"/>
        <w:spacing w:line="204" w:lineRule="auto"/>
        <w:ind w:left="3080"/>
      </w:pPr>
    </w:p>
    <w:p w:rsidR="00D5148D" w:rsidRDefault="00D5148D" w:rsidP="00D5148D">
      <w:pPr>
        <w:jc w:val="center"/>
      </w:pPr>
      <w:r>
        <w:t>Рязань 2024</w:t>
      </w:r>
    </w:p>
    <w:p w:rsidR="00D5148D" w:rsidRDefault="00D5148D" w:rsidP="00D5148D"/>
    <w:p w:rsidR="00A33060" w:rsidRPr="00D5148D" w:rsidRDefault="00A33060" w:rsidP="00D5148D">
      <w:pPr>
        <w:sectPr w:rsidR="00A33060" w:rsidRPr="00D5148D">
          <w:footerReference w:type="even" r:id="rId11"/>
          <w:footerReference w:type="default" r:id="rId12"/>
          <w:pgSz w:w="11900" w:h="16840"/>
          <w:pgMar w:top="1328" w:right="829" w:bottom="722" w:left="1675" w:header="900" w:footer="3" w:gutter="0"/>
          <w:pgNumType w:start="1"/>
          <w:cols w:space="720"/>
          <w:noEndnote/>
          <w:docGrid w:linePitch="360"/>
        </w:sectPr>
      </w:pPr>
    </w:p>
    <w:p w:rsidR="00A33060" w:rsidRDefault="00D5148D">
      <w:pPr>
        <w:pStyle w:val="1"/>
        <w:ind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«Управление государственной и муниципальной собственностью»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</w:t>
      </w:r>
      <w:proofErr w:type="gramEnd"/>
      <w:r>
        <w:rPr>
          <w:rStyle w:val="a3"/>
        </w:rPr>
        <w:t xml:space="preserve"> и муниципальное управление»).</w:t>
      </w:r>
    </w:p>
    <w:p w:rsidR="00A33060" w:rsidRDefault="00A33060">
      <w:pPr>
        <w:spacing w:line="1" w:lineRule="exact"/>
        <w:sectPr w:rsidR="00A33060">
          <w:footerReference w:type="even" r:id="rId13"/>
          <w:footerReference w:type="default" r:id="rId14"/>
          <w:pgSz w:w="11900" w:h="16840"/>
          <w:pgMar w:top="1125" w:right="829" w:bottom="647" w:left="1675" w:header="697" w:footer="3" w:gutter="0"/>
          <w:cols w:space="720"/>
          <w:noEndnote/>
          <w:docGrid w:linePitch="360"/>
        </w:sectPr>
      </w:pPr>
    </w:p>
    <w:p w:rsidR="00A33060" w:rsidRDefault="00D5148D">
      <w:pPr>
        <w:pStyle w:val="20"/>
        <w:spacing w:line="360" w:lineRule="auto"/>
        <w:ind w:left="4040"/>
        <w:sectPr w:rsidR="00A33060">
          <w:type w:val="continuous"/>
          <w:pgSz w:w="11900" w:h="16840"/>
          <w:pgMar w:top="1125" w:right="698" w:bottom="647" w:left="701" w:header="0" w:footer="3" w:gutter="0"/>
          <w:cols w:space="720"/>
          <w:noEndnote/>
          <w:docGrid w:linePitch="360"/>
        </w:sectPr>
      </w:pPr>
      <w:r>
        <w:rPr>
          <w:rStyle w:val="2"/>
        </w:rPr>
        <w:lastRenderedPageBreak/>
        <w:t xml:space="preserve"> </w:t>
      </w:r>
    </w:p>
    <w:p w:rsidR="00A33060" w:rsidRDefault="00D5148D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A33060" w:rsidRDefault="00D5148D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A33060" w:rsidRDefault="00D5148D">
      <w:pPr>
        <w:pStyle w:val="1"/>
        <w:tabs>
          <w:tab w:val="left" w:pos="8108"/>
        </w:tabs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формировании у студентов системных знаний в области теории и практики управления объектами государственной и муниципальной собственности, приобретении теоретических знаний,</w:t>
      </w:r>
      <w:r>
        <w:rPr>
          <w:rStyle w:val="a3"/>
        </w:rPr>
        <w:tab/>
        <w:t xml:space="preserve">необходимых </w:t>
      </w:r>
      <w:proofErr w:type="gramStart"/>
      <w:r>
        <w:rPr>
          <w:rStyle w:val="a3"/>
        </w:rPr>
        <w:t>для</w:t>
      </w:r>
      <w:proofErr w:type="gramEnd"/>
    </w:p>
    <w:p w:rsidR="00A33060" w:rsidRDefault="00D5148D">
      <w:pPr>
        <w:pStyle w:val="1"/>
        <w:ind w:left="980" w:firstLine="0"/>
        <w:jc w:val="both"/>
      </w:pPr>
      <w:r>
        <w:rPr>
          <w:rStyle w:val="a3"/>
        </w:rPr>
        <w:t>совершенствования своей профессиональной деятельности в условиях постоянно изменяющейся внешней среды, а также формирования компетенций для реализации их в будущей практической деятельности.</w:t>
      </w:r>
    </w:p>
    <w:p w:rsidR="00A33060" w:rsidRDefault="00D5148D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A33060" w:rsidRDefault="00D5148D">
      <w:pPr>
        <w:pStyle w:val="1"/>
        <w:spacing w:after="260"/>
        <w:ind w:left="980" w:firstLine="720"/>
        <w:jc w:val="both"/>
      </w:pPr>
      <w:r>
        <w:rPr>
          <w:rStyle w:val="a3"/>
        </w:rPr>
        <w:t>изучение методики и подходы к анализу основных положений нормативно-</w:t>
      </w:r>
      <w:r>
        <w:rPr>
          <w:rStyle w:val="a3"/>
        </w:rPr>
        <w:softHyphen/>
        <w:t>правового регулирования вопросов управления собственностью в РФ, теоретических основ и закономерностей управления государственной и муниципальной собственностью и др.</w:t>
      </w:r>
    </w:p>
    <w:p w:rsidR="00A33060" w:rsidRDefault="00D5148D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A33060" w:rsidRDefault="00D5148D">
      <w:pPr>
        <w:pStyle w:val="1"/>
        <w:ind w:left="980" w:firstLine="720"/>
        <w:jc w:val="both"/>
      </w:pPr>
      <w:r>
        <w:rPr>
          <w:rStyle w:val="a3"/>
        </w:rPr>
        <w:t>Дисциплина «Управление государственной и муниципальной собственностью»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6 семестре на очной форме обучения и в 7 семестре на очно-заочной форме обучения.</w:t>
      </w:r>
    </w:p>
    <w:p w:rsidR="00A33060" w:rsidRDefault="00D5148D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«Управление земельными ресурсами», «Управление городским хозяйством» и другими.</w:t>
      </w:r>
    </w:p>
    <w:p w:rsidR="00A33060" w:rsidRDefault="00D5148D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A33060" w:rsidRDefault="00D5148D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A33060" w:rsidRDefault="00D5148D">
      <w:pPr>
        <w:pStyle w:val="a7"/>
        <w:ind w:left="100"/>
      </w:pPr>
      <w:r>
        <w:rPr>
          <w:rStyle w:val="a6"/>
        </w:rPr>
        <w:t>Процесс освоения дисциплины «Управление государственной и муниципальной собственностью»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206"/>
        <w:gridCol w:w="7709"/>
      </w:tblGrid>
      <w:tr w:rsidR="00A33060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340"/>
            </w:pPr>
            <w:r>
              <w:rPr>
                <w:rStyle w:val="a4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340"/>
            </w:pPr>
            <w:r>
              <w:rPr>
                <w:rStyle w:val="a4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A33060" w:rsidRDefault="00A33060">
      <w:pPr>
        <w:spacing w:after="259" w:line="1" w:lineRule="exact"/>
      </w:pPr>
    </w:p>
    <w:p w:rsidR="00A33060" w:rsidRDefault="00D5148D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1899"/>
        <w:gridCol w:w="2824"/>
        <w:gridCol w:w="2743"/>
      </w:tblGrid>
      <w:tr w:rsidR="00D5148D" w:rsidTr="00D5148D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48D" w:rsidRDefault="00D514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48D" w:rsidRDefault="00D514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48D" w:rsidRDefault="00D514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D5148D" w:rsidTr="00D5148D">
        <w:tblPrEx>
          <w:tblCellMar>
            <w:top w:w="0" w:type="dxa"/>
            <w:bottom w:w="0" w:type="dxa"/>
          </w:tblCellMar>
        </w:tblPrEx>
        <w:trPr>
          <w:trHeight w:val="2539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148D" w:rsidRDefault="00D514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D5148D" w:rsidRDefault="00D5148D">
            <w:pPr>
              <w:pStyle w:val="a5"/>
              <w:tabs>
                <w:tab w:val="right" w:pos="20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D5148D" w:rsidRDefault="00D5148D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5148D" w:rsidRDefault="00D5148D">
            <w:pPr>
              <w:pStyle w:val="a5"/>
              <w:tabs>
                <w:tab w:val="right" w:pos="2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D5148D" w:rsidRDefault="00D5148D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развития территорий;</w:t>
            </w:r>
          </w:p>
          <w:p w:rsidR="00D5148D" w:rsidRDefault="00D5148D">
            <w:pPr>
              <w:pStyle w:val="a5"/>
              <w:tabs>
                <w:tab w:val="left" w:pos="19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5148D" w:rsidRDefault="00D514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D5148D" w:rsidRDefault="00D5148D" w:rsidP="00D5148D">
            <w:pPr>
              <w:pStyle w:val="a5"/>
              <w:tabs>
                <w:tab w:val="left" w:pos="14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 органов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48D" w:rsidRDefault="00D5148D">
            <w:pPr>
              <w:pStyle w:val="a5"/>
              <w:tabs>
                <w:tab w:val="left" w:pos="8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D5148D" w:rsidRDefault="00D5148D">
            <w:pPr>
              <w:pStyle w:val="a5"/>
              <w:tabs>
                <w:tab w:val="left" w:pos="8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D5148D" w:rsidRDefault="00D514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148D" w:rsidRDefault="00D514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ПК-2.1. знает особенности и специфику построения интегрированной системы управления рисками.</w:t>
            </w:r>
          </w:p>
          <w:p w:rsidR="00D5148D" w:rsidRDefault="00D514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ПК-2.2. умеет организовывать построение интегрированной системы управления рисками</w:t>
            </w:r>
          </w:p>
          <w:p w:rsidR="00D5148D" w:rsidRDefault="00D5148D">
            <w:pPr>
              <w:pStyle w:val="a5"/>
              <w:tabs>
                <w:tab w:val="left" w:pos="740"/>
                <w:tab w:val="left" w:pos="19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</w:t>
            </w:r>
            <w:r>
              <w:rPr>
                <w:rStyle w:val="a4"/>
                <w:sz w:val="20"/>
                <w:szCs w:val="20"/>
              </w:rPr>
              <w:tab/>
              <w:t>разных</w:t>
            </w:r>
            <w:r>
              <w:rPr>
                <w:rStyle w:val="a4"/>
                <w:sz w:val="20"/>
                <w:szCs w:val="20"/>
              </w:rPr>
              <w:tab/>
              <w:t>уровнях</w:t>
            </w:r>
          </w:p>
          <w:p w:rsidR="00D5148D" w:rsidRDefault="00D5148D">
            <w:pPr>
              <w:pStyle w:val="a5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</w:p>
          <w:p w:rsidR="00D5148D" w:rsidRDefault="00D5148D" w:rsidP="00D5148D">
            <w:pPr>
              <w:pStyle w:val="a5"/>
              <w:tabs>
                <w:tab w:val="left" w:pos="1621"/>
              </w:tabs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организации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8D" w:rsidRDefault="00D514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  <w:p w:rsidR="00D5148D" w:rsidRDefault="00D514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 xml:space="preserve">уметь применять принципы и методы </w:t>
            </w:r>
            <w:proofErr w:type="gramStart"/>
            <w:r>
              <w:rPr>
                <w:rStyle w:val="a4"/>
                <w:sz w:val="20"/>
                <w:szCs w:val="20"/>
              </w:rPr>
              <w:t>антикризисного</w:t>
            </w:r>
            <w:proofErr w:type="gramEnd"/>
          </w:p>
          <w:p w:rsidR="00D5148D" w:rsidRDefault="00D5148D" w:rsidP="00D514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 при решении практических проблем, прогнозировать и предотвращать</w:t>
            </w:r>
          </w:p>
        </w:tc>
      </w:tr>
    </w:tbl>
    <w:p w:rsidR="00A33060" w:rsidRDefault="00D5148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899"/>
        <w:gridCol w:w="2818"/>
        <w:gridCol w:w="2693"/>
      </w:tblGrid>
      <w:tr w:rsidR="00A33060">
        <w:tblPrEx>
          <w:tblCellMar>
            <w:top w:w="0" w:type="dxa"/>
            <w:bottom w:w="0" w:type="dxa"/>
          </w:tblCellMar>
        </w:tblPrEx>
        <w:trPr>
          <w:trHeight w:hRule="exact" w:val="1855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D5148D">
            <w:pPr>
              <w:pStyle w:val="a5"/>
              <w:tabs>
                <w:tab w:val="left" w:pos="378"/>
                <w:tab w:val="left" w:pos="13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A33060" w:rsidRDefault="00D5148D">
            <w:pPr>
              <w:pStyle w:val="a5"/>
              <w:tabs>
                <w:tab w:val="lef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A33060" w:rsidRDefault="00D514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регулированию общественных 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D514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 управления рисками на разных уровнях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критические ситуации на начальном этапе</w:t>
            </w:r>
          </w:p>
          <w:p w:rsidR="00A33060" w:rsidRDefault="00D514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6691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60" w:rsidRDefault="00D514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A33060" w:rsidRDefault="00D5148D">
            <w:pPr>
              <w:pStyle w:val="a5"/>
              <w:tabs>
                <w:tab w:val="right" w:pos="20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A33060" w:rsidRDefault="00D5148D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33060" w:rsidRDefault="00D5148D">
            <w:pPr>
              <w:pStyle w:val="a5"/>
              <w:tabs>
                <w:tab w:val="right" w:pos="2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A33060" w:rsidRDefault="00D514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A33060" w:rsidRDefault="00D514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 развития территорий;</w:t>
            </w:r>
          </w:p>
          <w:p w:rsidR="00A33060" w:rsidRDefault="00D5148D">
            <w:pPr>
              <w:pStyle w:val="a5"/>
              <w:tabs>
                <w:tab w:val="left" w:pos="19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33060" w:rsidRDefault="00D514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A33060" w:rsidRDefault="00D5148D">
            <w:pPr>
              <w:pStyle w:val="a5"/>
              <w:tabs>
                <w:tab w:val="left" w:pos="14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A33060" w:rsidRDefault="00D5148D">
            <w:pPr>
              <w:pStyle w:val="a5"/>
              <w:tabs>
                <w:tab w:val="left" w:pos="378"/>
                <w:tab w:val="left" w:pos="13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A33060" w:rsidRDefault="00D5148D">
            <w:pPr>
              <w:pStyle w:val="a5"/>
              <w:tabs>
                <w:tab w:val="lef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A33060" w:rsidRDefault="00D514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регулированию общественных 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60" w:rsidRDefault="00D5148D">
            <w:pPr>
              <w:pStyle w:val="a5"/>
              <w:tabs>
                <w:tab w:val="left" w:pos="15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 Осуществление 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A33060" w:rsidRDefault="00D5148D">
            <w:pPr>
              <w:pStyle w:val="a5"/>
              <w:tabs>
                <w:tab w:val="left" w:pos="17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33060" w:rsidRDefault="00D5148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tabs>
                <w:tab w:val="left" w:pos="934"/>
                <w:tab w:val="left" w:pos="17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основные</w:t>
            </w:r>
            <w:proofErr w:type="gramEnd"/>
          </w:p>
          <w:p w:rsidR="00A33060" w:rsidRDefault="00D5148D">
            <w:pPr>
              <w:pStyle w:val="a5"/>
              <w:tabs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 законодательства в сфере закупок товаров, работ, 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33060" w:rsidRDefault="00D5148D">
            <w:pPr>
              <w:pStyle w:val="a5"/>
              <w:tabs>
                <w:tab w:val="left" w:pos="1693"/>
                <w:tab w:val="left" w:pos="25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A33060" w:rsidRDefault="00D5148D">
            <w:pPr>
              <w:pStyle w:val="a5"/>
              <w:tabs>
                <w:tab w:val="left" w:pos="750"/>
                <w:tab w:val="left" w:pos="16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A33060" w:rsidRDefault="00D5148D">
            <w:pPr>
              <w:pStyle w:val="a5"/>
              <w:tabs>
                <w:tab w:val="left" w:pos="16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4"/>
                <w:sz w:val="20"/>
                <w:szCs w:val="20"/>
              </w:rPr>
              <w:tab/>
              <w:t>изменения</w:t>
            </w:r>
          </w:p>
          <w:p w:rsidR="00A33060" w:rsidRDefault="00D5148D">
            <w:pPr>
              <w:pStyle w:val="a5"/>
              <w:tabs>
                <w:tab w:val="left" w:pos="1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A33060" w:rsidRDefault="00D514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A33060" w:rsidRDefault="00D5148D">
            <w:pPr>
              <w:pStyle w:val="a5"/>
              <w:tabs>
                <w:tab w:val="left" w:pos="896"/>
                <w:tab w:val="left" w:pos="16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A33060" w:rsidRDefault="00D5148D">
            <w:pPr>
              <w:pStyle w:val="a5"/>
              <w:tabs>
                <w:tab w:val="left" w:pos="158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A33060" w:rsidRDefault="00D5148D">
            <w:pPr>
              <w:pStyle w:val="a5"/>
              <w:tabs>
                <w:tab w:val="left" w:pos="1371"/>
                <w:tab w:val="left" w:pos="20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A33060" w:rsidRDefault="00D5148D">
            <w:pPr>
              <w:pStyle w:val="a5"/>
              <w:tabs>
                <w:tab w:val="left" w:pos="1056"/>
                <w:tab w:val="lef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A33060" w:rsidRDefault="00D514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A33060" w:rsidRDefault="00D5148D">
            <w:pPr>
              <w:pStyle w:val="a5"/>
              <w:tabs>
                <w:tab w:val="left" w:pos="878"/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A33060" w:rsidRDefault="00D5148D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A33060" w:rsidRDefault="00D5148D">
            <w:pPr>
              <w:pStyle w:val="a5"/>
              <w:tabs>
                <w:tab w:val="left" w:pos="1509"/>
                <w:tab w:val="right" w:pos="26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A33060" w:rsidRDefault="00D5148D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A33060" w:rsidRDefault="00D5148D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A33060" w:rsidRDefault="00D5148D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33060" w:rsidRDefault="00D514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60" w:rsidRDefault="00D514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A33060" w:rsidRDefault="00D514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A33060" w:rsidRDefault="00D514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</w:t>
            </w:r>
          </w:p>
          <w:p w:rsidR="00A33060" w:rsidRDefault="00D5148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A33060" w:rsidRDefault="00A33060">
      <w:pPr>
        <w:spacing w:after="259" w:line="1" w:lineRule="exact"/>
      </w:pPr>
    </w:p>
    <w:p w:rsidR="00A33060" w:rsidRDefault="00D5148D">
      <w:pPr>
        <w:pStyle w:val="1"/>
        <w:numPr>
          <w:ilvl w:val="0"/>
          <w:numId w:val="1"/>
        </w:numPr>
        <w:tabs>
          <w:tab w:val="left" w:pos="2406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A33060" w:rsidRDefault="00D5148D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A33060" w:rsidRDefault="00D5148D">
      <w:pPr>
        <w:pStyle w:val="1"/>
        <w:ind w:left="1700" w:firstLine="0"/>
      </w:pPr>
      <w:r>
        <w:rPr>
          <w:rStyle w:val="a3"/>
        </w:rPr>
        <w:t>Общая трудоемкость дисциплины составляет 4 зачетных единицы (144 часов).</w:t>
      </w:r>
    </w:p>
    <w:p w:rsidR="00A33060" w:rsidRDefault="00D5148D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"/>
        <w:gridCol w:w="2330"/>
        <w:gridCol w:w="2143"/>
        <w:gridCol w:w="1412"/>
        <w:gridCol w:w="993"/>
        <w:gridCol w:w="825"/>
        <w:gridCol w:w="831"/>
        <w:gridCol w:w="968"/>
      </w:tblGrid>
      <w:tr w:rsidR="00D5148D" w:rsidTr="00D5148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 w:val="restart"/>
            <w:tcBorders>
              <w:top w:val="nil"/>
            </w:tcBorders>
            <w:shd w:val="clear" w:color="auto" w:fill="auto"/>
          </w:tcPr>
          <w:p w:rsidR="00D5148D" w:rsidRDefault="00D5148D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5148D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5148D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D5148D" w:rsidTr="00D514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000" w:type="dxa"/>
            <w:vMerge/>
            <w:shd w:val="clear" w:color="auto" w:fill="auto"/>
          </w:tcPr>
          <w:p w:rsidR="00D5148D" w:rsidRDefault="00D5148D"/>
        </w:tc>
        <w:tc>
          <w:tcPr>
            <w:tcW w:w="5885" w:type="dxa"/>
            <w:gridSpan w:val="3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5148D" w:rsidRDefault="00D5148D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5148D" w:rsidRDefault="00D5148D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5148D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5148D" w:rsidRDefault="00D5148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D5148D" w:rsidTr="00D5148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/>
            <w:shd w:val="clear" w:color="auto" w:fill="auto"/>
          </w:tcPr>
          <w:p w:rsidR="00D5148D" w:rsidRDefault="00D5148D"/>
        </w:tc>
        <w:tc>
          <w:tcPr>
            <w:tcW w:w="5885" w:type="dxa"/>
            <w:gridSpan w:val="3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5148D" w:rsidRDefault="00D5148D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5148D" w:rsidRDefault="00D5148D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5148D" w:rsidRDefault="00D5148D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5148D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5148D" w:rsidRDefault="00D5148D">
            <w:pPr>
              <w:rPr>
                <w:sz w:val="10"/>
                <w:szCs w:val="10"/>
              </w:rPr>
            </w:pPr>
          </w:p>
        </w:tc>
      </w:tr>
      <w:tr w:rsidR="00D5148D" w:rsidTr="00D514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000" w:type="dxa"/>
            <w:vMerge/>
            <w:shd w:val="clear" w:color="auto" w:fill="auto"/>
          </w:tcPr>
          <w:p w:rsidR="00D5148D" w:rsidRDefault="00D5148D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48D" w:rsidRDefault="00D5148D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48D" w:rsidRDefault="00D5148D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48D" w:rsidRDefault="00D5148D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48D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8D" w:rsidRDefault="00D5148D">
            <w:pPr>
              <w:rPr>
                <w:sz w:val="10"/>
                <w:szCs w:val="10"/>
              </w:rPr>
            </w:pPr>
          </w:p>
        </w:tc>
      </w:tr>
      <w:tr w:rsidR="00D5148D" w:rsidTr="00D5148D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000" w:type="dxa"/>
            <w:vMerge/>
            <w:shd w:val="clear" w:color="auto" w:fill="auto"/>
          </w:tcPr>
          <w:p w:rsidR="00D5148D" w:rsidRDefault="00D5148D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48D" w:rsidRDefault="00D5148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5148D" w:rsidTr="00D514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000" w:type="dxa"/>
            <w:vMerge/>
            <w:shd w:val="clear" w:color="auto" w:fill="auto"/>
          </w:tcPr>
          <w:p w:rsidR="00D5148D" w:rsidRDefault="00D5148D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48D" w:rsidRDefault="00D5148D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D5148D" w:rsidTr="00D5148D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1000" w:type="dxa"/>
            <w:vMerge/>
            <w:shd w:val="clear" w:color="auto" w:fill="auto"/>
          </w:tcPr>
          <w:p w:rsidR="00D5148D" w:rsidRDefault="00D5148D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48D" w:rsidRDefault="00D5148D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48D" w:rsidRDefault="00D5148D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48D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D5148D" w:rsidTr="00D514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000" w:type="dxa"/>
            <w:vMerge/>
            <w:shd w:val="clear" w:color="auto" w:fill="auto"/>
          </w:tcPr>
          <w:p w:rsidR="00D5148D" w:rsidRDefault="00D5148D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48D" w:rsidRDefault="00D5148D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D5148D" w:rsidTr="00D5148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0" w:type="dxa"/>
            <w:vMerge/>
            <w:shd w:val="clear" w:color="auto" w:fill="auto"/>
          </w:tcPr>
          <w:p w:rsidR="00D5148D" w:rsidRDefault="00D5148D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48D" w:rsidRDefault="00D5148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200"/>
            </w:pPr>
            <w:r>
              <w:rPr>
                <w:rStyle w:val="a4"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5148D" w:rsidTr="00D5148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000" w:type="dxa"/>
            <w:vMerge/>
            <w:shd w:val="clear" w:color="auto" w:fill="auto"/>
          </w:tcPr>
          <w:p w:rsidR="00D5148D" w:rsidRDefault="00D5148D">
            <w:pPr>
              <w:rPr>
                <w:sz w:val="10"/>
                <w:szCs w:val="1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148D" w:rsidRDefault="00D5148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</w:t>
            </w:r>
          </w:p>
          <w:p w:rsidR="00D5148D" w:rsidRDefault="00D5148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аттестация:</w:t>
            </w:r>
          </w:p>
          <w:p w:rsidR="00D5148D" w:rsidRDefault="00D5148D" w:rsidP="00D5148D">
            <w:pPr>
              <w:pStyle w:val="a5"/>
              <w:spacing w:line="180" w:lineRule="auto"/>
            </w:pPr>
          </w:p>
        </w:tc>
        <w:tc>
          <w:tcPr>
            <w:tcW w:w="3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148D" w:rsidRDefault="00D5148D" w:rsidP="00D514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48D" w:rsidRDefault="00D5148D" w:rsidP="00D514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48D" w:rsidRDefault="00D5148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48D" w:rsidRDefault="00D5148D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5148D" w:rsidTr="00D5148D">
        <w:tblPrEx>
          <w:tblCellMar>
            <w:top w:w="0" w:type="dxa"/>
            <w:bottom w:w="0" w:type="dxa"/>
          </w:tblCellMar>
        </w:tblPrEx>
        <w:trPr>
          <w:trHeight w:hRule="exact" w:val="131"/>
          <w:jc w:val="center"/>
        </w:trPr>
        <w:tc>
          <w:tcPr>
            <w:tcW w:w="1000" w:type="dxa"/>
            <w:vMerge/>
            <w:shd w:val="clear" w:color="auto" w:fill="auto"/>
          </w:tcPr>
          <w:p w:rsidR="00D5148D" w:rsidRDefault="00D5148D">
            <w:pPr>
              <w:rPr>
                <w:sz w:val="10"/>
                <w:szCs w:val="10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48D" w:rsidRDefault="00D5148D" w:rsidP="00D5148D">
            <w:pPr>
              <w:pStyle w:val="a5"/>
              <w:spacing w:line="180" w:lineRule="auto"/>
            </w:pPr>
          </w:p>
        </w:tc>
        <w:tc>
          <w:tcPr>
            <w:tcW w:w="35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5148D" w:rsidRDefault="00D5148D" w:rsidP="00D5148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48D" w:rsidRDefault="00D5148D" w:rsidP="00D514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48D" w:rsidRDefault="00D5148D" w:rsidP="00D5148D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48D" w:rsidRDefault="00D5148D" w:rsidP="00D5148D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8D" w:rsidRDefault="00D5148D" w:rsidP="00D5148D">
            <w:pPr>
              <w:pStyle w:val="a5"/>
              <w:ind w:firstLine="380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5148D" w:rsidTr="00D5148D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1000" w:type="dxa"/>
            <w:vMerge/>
            <w:shd w:val="clear" w:color="auto" w:fill="auto"/>
          </w:tcPr>
          <w:p w:rsidR="00D5148D" w:rsidRDefault="00D5148D">
            <w:pPr>
              <w:rPr>
                <w:sz w:val="10"/>
                <w:szCs w:val="10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5148D" w:rsidRDefault="00D5148D">
            <w:pPr>
              <w:pStyle w:val="a5"/>
              <w:spacing w:line="180" w:lineRule="auto"/>
              <w:ind w:firstLine="0"/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48D" w:rsidRDefault="00D5148D" w:rsidP="00D514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48D" w:rsidRDefault="00D5148D" w:rsidP="00D514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148D" w:rsidRDefault="00D5148D">
            <w:pPr>
              <w:pStyle w:val="a5"/>
              <w:ind w:firstLine="0"/>
              <w:jc w:val="center"/>
            </w:pPr>
          </w:p>
        </w:tc>
        <w:tc>
          <w:tcPr>
            <w:tcW w:w="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148D" w:rsidRDefault="00D5148D">
            <w:pPr>
              <w:pStyle w:val="a5"/>
              <w:ind w:firstLine="0"/>
              <w:jc w:val="center"/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8D" w:rsidRDefault="00D5148D">
            <w:pPr>
              <w:pStyle w:val="a5"/>
              <w:ind w:firstLine="380"/>
            </w:pPr>
          </w:p>
        </w:tc>
      </w:tr>
      <w:tr w:rsidR="00D5148D" w:rsidTr="00D5148D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:rsidR="00D5148D" w:rsidRDefault="00D5148D">
            <w:pPr>
              <w:pStyle w:val="a5"/>
              <w:spacing w:line="262" w:lineRule="auto"/>
              <w:ind w:left="160" w:firstLine="40"/>
              <w:rPr>
                <w:sz w:val="15"/>
                <w:szCs w:val="15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148D" w:rsidRDefault="00D5148D"/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148D" w:rsidRDefault="00D5148D" w:rsidP="00D5148D">
            <w:pPr>
              <w:pStyle w:val="a5"/>
              <w:ind w:firstLine="720"/>
              <w:rPr>
                <w:sz w:val="15"/>
                <w:szCs w:val="1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148D" w:rsidRDefault="00D5148D" w:rsidP="00D5148D">
            <w:pPr>
              <w:pStyle w:val="a5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48D" w:rsidRDefault="00D5148D" w:rsidP="00D5148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48D" w:rsidRDefault="00D5148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48D" w:rsidRDefault="00D5148D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8D" w:rsidRDefault="00D5148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5148D" w:rsidTr="00D5148D">
        <w:tblPrEx>
          <w:tblCellMar>
            <w:top w:w="0" w:type="dxa"/>
            <w:bottom w:w="0" w:type="dxa"/>
          </w:tblCellMar>
        </w:tblPrEx>
        <w:trPr>
          <w:gridAfter w:val="7"/>
          <w:wAfter w:w="9502" w:type="dxa"/>
          <w:trHeight w:hRule="exact" w:val="1100"/>
          <w:jc w:val="center"/>
        </w:trPr>
        <w:tc>
          <w:tcPr>
            <w:tcW w:w="1000" w:type="dxa"/>
            <w:vMerge/>
            <w:shd w:val="clear" w:color="auto" w:fill="auto"/>
            <w:vAlign w:val="center"/>
          </w:tcPr>
          <w:p w:rsidR="00D5148D" w:rsidRDefault="00D5148D"/>
        </w:tc>
      </w:tr>
    </w:tbl>
    <w:p w:rsidR="00A33060" w:rsidRDefault="00A33060">
      <w:pPr>
        <w:sectPr w:rsidR="00A33060">
          <w:footerReference w:type="even" r:id="rId15"/>
          <w:footerReference w:type="default" r:id="rId16"/>
          <w:pgSz w:w="11900" w:h="16840"/>
          <w:pgMar w:top="1128" w:right="698" w:bottom="491" w:left="701" w:header="700" w:footer="63" w:gutter="0"/>
          <w:cols w:space="720"/>
          <w:noEndnote/>
          <w:docGrid w:linePitch="360"/>
        </w:sectPr>
      </w:pPr>
    </w:p>
    <w:p w:rsidR="00A33060" w:rsidRDefault="00D5148D">
      <w:pPr>
        <w:pStyle w:val="a7"/>
        <w:ind w:left="700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31"/>
        <w:gridCol w:w="875"/>
      </w:tblGrid>
      <w:tr w:rsidR="00A3306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33060" w:rsidRDefault="00A33060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33060" w:rsidRDefault="00D5148D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33060" w:rsidRDefault="00A33060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33060" w:rsidRDefault="00A33060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33060" w:rsidRDefault="00A33060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33060" w:rsidRDefault="00D5148D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340"/>
            </w:pPr>
            <w:r>
              <w:rPr>
                <w:rStyle w:val="a4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340"/>
            </w:pPr>
            <w:r>
              <w:rPr>
                <w:rStyle w:val="a4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00"/>
            </w:pPr>
            <w:r>
              <w:rPr>
                <w:rStyle w:val="a4"/>
              </w:rPr>
              <w:t>130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060" w:rsidRDefault="00A33060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60" w:rsidRDefault="00A33060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A33060" w:rsidRDefault="00A33060">
      <w:pPr>
        <w:spacing w:after="259" w:line="1" w:lineRule="exact"/>
      </w:pPr>
    </w:p>
    <w:p w:rsidR="00A33060" w:rsidRDefault="00A33060">
      <w:pPr>
        <w:spacing w:line="1" w:lineRule="exact"/>
      </w:pPr>
    </w:p>
    <w:p w:rsidR="00A33060" w:rsidRDefault="00D5148D">
      <w:pPr>
        <w:pStyle w:val="a7"/>
        <w:ind w:left="806"/>
      </w:pPr>
      <w:r>
        <w:rPr>
          <w:rStyle w:val="a6"/>
          <w:b/>
          <w:bCs/>
        </w:rPr>
        <w:t>3. Содержание и структура дисциплины</w:t>
      </w:r>
    </w:p>
    <w:p w:rsidR="00A33060" w:rsidRDefault="00D5148D">
      <w:pPr>
        <w:pStyle w:val="a7"/>
        <w:ind w:left="806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A33060" w:rsidRDefault="00D5148D">
      <w:pPr>
        <w:pStyle w:val="a7"/>
        <w:ind w:left="806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512"/>
        <w:gridCol w:w="3317"/>
        <w:gridCol w:w="818"/>
        <w:gridCol w:w="450"/>
        <w:gridCol w:w="537"/>
        <w:gridCol w:w="525"/>
        <w:gridCol w:w="618"/>
        <w:gridCol w:w="562"/>
        <w:gridCol w:w="743"/>
        <w:gridCol w:w="975"/>
      </w:tblGrid>
      <w:tr w:rsidR="00A33060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33060" w:rsidRDefault="00D5148D">
            <w:pPr>
              <w:pStyle w:val="a5"/>
              <w:spacing w:after="80" w:line="131" w:lineRule="exact"/>
              <w:ind w:left="280" w:firstLine="0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  <w:p w:rsidR="00A33060" w:rsidRDefault="00D5148D">
            <w:pPr>
              <w:pStyle w:val="a5"/>
              <w:spacing w:after="40" w:line="182" w:lineRule="auto"/>
              <w:ind w:firstLine="280"/>
            </w:pPr>
            <w:r>
              <w:rPr>
                <w:rStyle w:val="a4"/>
                <w:b/>
                <w:bCs/>
              </w:rPr>
              <w:t>ф</w:t>
            </w:r>
          </w:p>
          <w:p w:rsidR="00A33060" w:rsidRDefault="00D5148D">
            <w:pPr>
              <w:pStyle w:val="a5"/>
              <w:spacing w:after="60" w:line="182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ф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^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33060" w:rsidRDefault="00D5148D">
            <w:pPr>
              <w:pStyle w:val="a5"/>
              <w:spacing w:after="100" w:line="276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5 </w:t>
            </w:r>
            <w:proofErr w:type="spellStart"/>
            <w:r>
              <w:rPr>
                <w:rStyle w:val="a4"/>
                <w:b/>
                <w:bCs/>
                <w:lang w:val="en-US" w:eastAsia="en-US"/>
              </w:rPr>
              <w:t>i</w:t>
            </w:r>
            <w:proofErr w:type="spellEnd"/>
          </w:p>
          <w:p w:rsidR="00A33060" w:rsidRDefault="00D5148D">
            <w:pPr>
              <w:pStyle w:val="a5"/>
              <w:spacing w:line="276" w:lineRule="auto"/>
              <w:ind w:firstLine="180"/>
              <w:jc w:val="both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33060" w:rsidRDefault="00D5148D">
            <w:pPr>
              <w:pStyle w:val="a5"/>
              <w:spacing w:after="160"/>
              <w:ind w:firstLine="280"/>
            </w:pPr>
            <w:r>
              <w:rPr>
                <w:rStyle w:val="a4"/>
                <w:b/>
                <w:bCs/>
              </w:rPr>
              <w:t>©</w:t>
            </w:r>
          </w:p>
          <w:p w:rsidR="00A33060" w:rsidRDefault="00D5148D">
            <w:pPr>
              <w:pStyle w:val="a5"/>
              <w:spacing w:after="540"/>
              <w:ind w:firstLine="180"/>
            </w:pPr>
            <w:r>
              <w:rPr>
                <w:rStyle w:val="a4"/>
                <w:b/>
                <w:bCs/>
              </w:rPr>
              <w:t>3 ч</w:t>
            </w:r>
          </w:p>
          <w:p w:rsidR="00A33060" w:rsidRDefault="00D5148D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о-</w:t>
            </w:r>
          </w:p>
          <w:p w:rsidR="00A33060" w:rsidRDefault="00D5148D">
            <w:pPr>
              <w:pStyle w:val="a5"/>
              <w:spacing w:after="160"/>
              <w:ind w:right="280" w:firstLine="0"/>
              <w:jc w:val="right"/>
            </w:pPr>
            <w:r>
              <w:rPr>
                <w:rStyle w:val="a4"/>
                <w:b/>
                <w:bCs/>
              </w:rPr>
              <w:t>е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A33060" w:rsidRDefault="00D5148D">
            <w:pPr>
              <w:pStyle w:val="a5"/>
              <w:ind w:firstLine="0"/>
              <w:jc w:val="center"/>
              <w:rPr>
                <w:sz w:val="52"/>
                <w:szCs w:val="52"/>
              </w:rPr>
            </w:pPr>
            <w:r>
              <w:rPr>
                <w:rStyle w:val="a4"/>
                <w:rFonts w:ascii="Arial" w:eastAsia="Arial" w:hAnsi="Arial" w:cs="Arial"/>
                <w:sz w:val="52"/>
                <w:szCs w:val="52"/>
              </w:rPr>
              <w:t>3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1106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33060" w:rsidRDefault="00A33060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33060" w:rsidRDefault="00A33060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33060" w:rsidRDefault="00A33060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33060" w:rsidRDefault="00A33060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33060" w:rsidRDefault="00A33060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A33060" w:rsidRDefault="00A33060"/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456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33060" w:rsidRDefault="00A33060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33060" w:rsidRDefault="00A33060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33060" w:rsidRDefault="00A33060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33060" w:rsidRDefault="00A33060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33060" w:rsidRDefault="00A33060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33060" w:rsidRDefault="00A33060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A33060" w:rsidRDefault="00A33060"/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Государственная и муниципальная собственность в рыночной экономике.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A33060" w:rsidRDefault="00D5148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1943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Основы построения системы управления государственной и муниципальной собственностью. Управление преобразованием и использованием форм собственности.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A33060" w:rsidRDefault="00D5148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Учет и оценка объектов государственной собственности.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A33060" w:rsidRDefault="00D5148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Государственная и муниципальная собственность в рыночной экономике.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A33060" w:rsidRDefault="00D5148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right"/>
            </w:pPr>
            <w:r>
              <w:rPr>
                <w:rStyle w:val="a4"/>
              </w:rPr>
              <w:t>108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</w:tr>
    </w:tbl>
    <w:p w:rsidR="00A33060" w:rsidRDefault="00A33060">
      <w:pPr>
        <w:spacing w:after="599" w:line="1" w:lineRule="exact"/>
      </w:pPr>
    </w:p>
    <w:p w:rsidR="00D5148D" w:rsidRDefault="00D5148D">
      <w:pPr>
        <w:pStyle w:val="a7"/>
        <w:ind w:left="812"/>
        <w:rPr>
          <w:rStyle w:val="a6"/>
        </w:rPr>
      </w:pPr>
    </w:p>
    <w:p w:rsidR="00D5148D" w:rsidRDefault="00D5148D">
      <w:pPr>
        <w:pStyle w:val="a7"/>
        <w:ind w:left="812"/>
        <w:rPr>
          <w:rStyle w:val="a6"/>
        </w:rPr>
      </w:pPr>
    </w:p>
    <w:p w:rsidR="00D5148D" w:rsidRDefault="00D5148D">
      <w:pPr>
        <w:pStyle w:val="a7"/>
        <w:ind w:left="812"/>
        <w:rPr>
          <w:rStyle w:val="a6"/>
        </w:rPr>
      </w:pPr>
    </w:p>
    <w:p w:rsidR="00D5148D" w:rsidRDefault="00D5148D">
      <w:pPr>
        <w:pStyle w:val="a7"/>
        <w:ind w:left="812"/>
        <w:rPr>
          <w:rStyle w:val="a6"/>
        </w:rPr>
      </w:pPr>
    </w:p>
    <w:p w:rsidR="00D5148D" w:rsidRDefault="00D5148D">
      <w:pPr>
        <w:pStyle w:val="a7"/>
        <w:ind w:left="812"/>
        <w:rPr>
          <w:rStyle w:val="a6"/>
        </w:rPr>
      </w:pPr>
    </w:p>
    <w:p w:rsidR="00A33060" w:rsidRDefault="00D5148D">
      <w:pPr>
        <w:pStyle w:val="a7"/>
        <w:ind w:left="812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512"/>
        <w:gridCol w:w="3317"/>
        <w:gridCol w:w="818"/>
        <w:gridCol w:w="450"/>
        <w:gridCol w:w="537"/>
        <w:gridCol w:w="525"/>
        <w:gridCol w:w="618"/>
        <w:gridCol w:w="556"/>
        <w:gridCol w:w="750"/>
        <w:gridCol w:w="975"/>
      </w:tblGrid>
      <w:tr w:rsidR="00A33060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33060" w:rsidRDefault="00D5148D">
            <w:pPr>
              <w:pStyle w:val="a5"/>
              <w:spacing w:line="178" w:lineRule="auto"/>
              <w:ind w:left="260"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я а</w:t>
            </w:r>
          </w:p>
          <w:p w:rsidR="00A33060" w:rsidRDefault="00D5148D">
            <w:pPr>
              <w:pStyle w:val="a5"/>
              <w:spacing w:after="140" w:line="130" w:lineRule="auto"/>
              <w:ind w:left="260"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5 ©</w:t>
            </w:r>
          </w:p>
          <w:p w:rsidR="00A33060" w:rsidRDefault="00D5148D">
            <w:pPr>
              <w:pStyle w:val="a5"/>
              <w:spacing w:after="140" w:line="154" w:lineRule="auto"/>
              <w:ind w:left="260"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©</w:t>
            </w:r>
          </w:p>
          <w:p w:rsidR="00A33060" w:rsidRDefault="00D5148D">
            <w:pPr>
              <w:pStyle w:val="a5"/>
              <w:spacing w:after="140" w:line="154" w:lineRule="auto"/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^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33060" w:rsidRDefault="00D5148D">
            <w:pPr>
              <w:pStyle w:val="a5"/>
              <w:spacing w:line="182" w:lineRule="auto"/>
              <w:ind w:left="260"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й а</w:t>
            </w:r>
          </w:p>
          <w:p w:rsidR="00A33060" w:rsidRDefault="00D5148D">
            <w:pPr>
              <w:pStyle w:val="a5"/>
              <w:spacing w:line="182" w:lineRule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^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33060" w:rsidRDefault="00D514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33060" w:rsidRDefault="00D514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33060" w:rsidRDefault="00D514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33060" w:rsidRDefault="00D5148D">
            <w:pPr>
              <w:pStyle w:val="a5"/>
              <w:spacing w:after="460" w:line="173" w:lineRule="auto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</w:t>
            </w:r>
          </w:p>
          <w:p w:rsidR="00A33060" w:rsidRDefault="00D5148D">
            <w:pPr>
              <w:pStyle w:val="a5"/>
              <w:spacing w:line="173" w:lineRule="auto"/>
              <w:ind w:left="180" w:firstLine="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1 э * £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а </w:t>
            </w:r>
            <w:r>
              <w:rPr>
                <w:rStyle w:val="a4"/>
                <w:b/>
                <w:bCs/>
                <w:sz w:val="22"/>
                <w:szCs w:val="22"/>
                <w:vertAlign w:val="superscript"/>
              </w:rPr>
              <w:t>й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© е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33060" w:rsidRDefault="00D5148D">
            <w:pPr>
              <w:pStyle w:val="a5"/>
              <w:spacing w:before="200" w:line="348" w:lineRule="auto"/>
              <w:ind w:left="500"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  <w:lang w:val="en-US" w:eastAsia="en-US"/>
              </w:rPr>
              <w:t xml:space="preserve">S </w:t>
            </w: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а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1062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33060" w:rsidRDefault="00A33060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33060" w:rsidRDefault="00A33060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33060" w:rsidRDefault="00A33060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33060" w:rsidRDefault="00A33060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33060" w:rsidRDefault="00D5148D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33060" w:rsidRDefault="00D514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33060" w:rsidRDefault="00A33060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33060" w:rsidRDefault="00A33060"/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637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33060" w:rsidRDefault="00A33060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33060" w:rsidRDefault="00A33060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33060" w:rsidRDefault="00A33060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33060" w:rsidRDefault="00A33060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33060" w:rsidRDefault="00A33060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33060" w:rsidRDefault="00A33060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33060" w:rsidRDefault="00A33060"/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Государственная и муниципальная собственность в рыночной экономике.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A33060" w:rsidRDefault="00D5148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1937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Основы построения системы управления государственной и муниципальной собственностью. Управление преобразованием и использованием форм собственности.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A33060" w:rsidRDefault="00D5148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Учет и оценка объектов государственной собственности.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spacing w:line="254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A33060" w:rsidRDefault="00D5148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Государственная и муниципальная собственность в рыночной экономике.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A33060" w:rsidRDefault="00D5148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</w:tr>
    </w:tbl>
    <w:p w:rsidR="00A33060" w:rsidRDefault="00A33060">
      <w:pPr>
        <w:spacing w:after="259" w:line="1" w:lineRule="exact"/>
      </w:pPr>
    </w:p>
    <w:p w:rsidR="00A33060" w:rsidRDefault="00A33060">
      <w:pPr>
        <w:spacing w:line="1" w:lineRule="exact"/>
      </w:pPr>
    </w:p>
    <w:p w:rsidR="00A33060" w:rsidRDefault="00D5148D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649"/>
        <w:gridCol w:w="6966"/>
      </w:tblGrid>
      <w:tr w:rsidR="00A33060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87" w:type="dxa"/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33060" w:rsidRDefault="00D5148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887" w:type="dxa"/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D5148D">
            <w:pPr>
              <w:pStyle w:val="a5"/>
              <w:ind w:firstLine="0"/>
            </w:pPr>
            <w:r>
              <w:rPr>
                <w:rStyle w:val="a4"/>
              </w:rPr>
              <w:t>Государственная и муниципальная собственность в рыночной экономике.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Собственность как категория права, экономики и управления. Собственность как принадлежность. Собственность как объект. Субъекты отношений государственной собственности. Субъектно-субъектные отношения: передел имеющейся и раздел вновь созданной собственности. Субъектно-объектные отношения собственности: владение, пользование, распоряжение. Ответственность.</w:t>
            </w:r>
          </w:p>
        </w:tc>
      </w:tr>
      <w:tr w:rsidR="00D5148D" w:rsidTr="00D5148D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val="3314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0"/>
            </w:pPr>
            <w:r>
              <w:rPr>
                <w:rStyle w:val="a4"/>
              </w:rPr>
              <w:t>Основы построения системы управления государственной и муниципальной собственностью.</w:t>
            </w:r>
          </w:p>
          <w:p w:rsidR="00D5148D" w:rsidRDefault="00D5148D">
            <w:pPr>
              <w:pStyle w:val="a5"/>
              <w:ind w:firstLine="0"/>
            </w:pPr>
            <w:r>
              <w:rPr>
                <w:rStyle w:val="a4"/>
              </w:rPr>
              <w:t>Управление преобразованием и использованием форм</w:t>
            </w:r>
          </w:p>
          <w:p w:rsidR="00D5148D" w:rsidRDefault="00D5148D">
            <w:pPr>
              <w:pStyle w:val="a5"/>
              <w:spacing w:after="140"/>
              <w:ind w:firstLine="0"/>
            </w:pPr>
            <w:r>
              <w:rPr>
                <w:rStyle w:val="a4"/>
              </w:rPr>
              <w:t>собственности.</w:t>
            </w:r>
          </w:p>
          <w:p w:rsidR="00D5148D" w:rsidRDefault="00D5148D" w:rsidP="00D5148D">
            <w:pPr>
              <w:pStyle w:val="a5"/>
              <w:spacing w:after="180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8D" w:rsidRDefault="00D5148D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Основы построения системы управления государственной собственностью (СУГС). Понятие и основные подсистемы СУГС. Концепция управления государственным имуществом и приватизации в РФ о целях и задачах СУГС. Основные принципы управления государственной собственностью. Организация управления государственной собственностью: функциональный, отраслевой и региональный аспекты. Взаимодействие с </w:t>
            </w:r>
            <w:proofErr w:type="gramStart"/>
            <w:r>
              <w:rPr>
                <w:rStyle w:val="a4"/>
              </w:rPr>
              <w:t>частной</w:t>
            </w:r>
            <w:proofErr w:type="gramEnd"/>
            <w:r>
              <w:rPr>
                <w:rStyle w:val="a4"/>
              </w:rPr>
              <w:t xml:space="preserve"> и другими видами негосударственной</w:t>
            </w:r>
          </w:p>
          <w:p w:rsidR="00D5148D" w:rsidRDefault="00D5148D" w:rsidP="00D5148D">
            <w:pPr>
              <w:pStyle w:val="a5"/>
              <w:jc w:val="both"/>
            </w:pPr>
            <w:r>
              <w:rPr>
                <w:rStyle w:val="a4"/>
              </w:rPr>
              <w:t xml:space="preserve">собственности. Функции органов управления государственность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4"/>
              </w:rPr>
              <w:t>вные</w:t>
            </w:r>
            <w:proofErr w:type="spellEnd"/>
            <w:r>
              <w:rPr>
                <w:rStyle w:val="a4"/>
              </w:rPr>
              <w:t xml:space="preserve"> требования к СУГС. Использование методов в управлении </w:t>
            </w:r>
            <w:proofErr w:type="spellStart"/>
            <w:r>
              <w:rPr>
                <w:rStyle w:val="a4"/>
              </w:rPr>
              <w:t>госая</w:t>
            </w:r>
            <w:proofErr w:type="spellEnd"/>
            <w:r>
              <w:rPr>
                <w:rStyle w:val="a4"/>
              </w:rPr>
              <w:t xml:space="preserve"> казна:</w:t>
            </w:r>
          </w:p>
        </w:tc>
      </w:tr>
    </w:tbl>
    <w:p w:rsidR="00A33060" w:rsidRDefault="00D5148D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928"/>
      </w:tblGrid>
      <w:tr w:rsidR="00A33060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A33060">
            <w:pPr>
              <w:rPr>
                <w:sz w:val="10"/>
                <w:szCs w:val="10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  <w:jc w:val="both"/>
            </w:pPr>
            <w:r>
              <w:rPr>
                <w:rStyle w:val="a4"/>
              </w:rPr>
              <w:t>наполнение казны и выбытие имущества из казны. Назначение казны. Баланс доходов и расходов казны.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3330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060" w:rsidRDefault="00D5148D">
            <w:pPr>
              <w:pStyle w:val="a5"/>
              <w:ind w:firstLine="0"/>
              <w:jc w:val="both"/>
            </w:pPr>
            <w:r>
              <w:rPr>
                <w:rStyle w:val="a4"/>
              </w:rPr>
              <w:t>Учет и оценка объектов государственной собственности.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  <w:jc w:val="both"/>
            </w:pPr>
            <w:r>
              <w:rPr>
                <w:rStyle w:val="a4"/>
              </w:rPr>
              <w:t>Учет и оценка объектов государственной собственности. Общий порядок включения в реестр федеральной собственности Учет в регионе. Единый реестр объектов собственности. Единый кадастр объектов региональной собственности. Единый государственный регистр предприятий и организаций. Этапы процесса расчета величины и структуры собственности. Оценочная деятельность. Объект и назначение оценки. Организация оценочной деятельности. Лицензирование оценщиков как фактор регулирования оценочной деятельности. Случаи проведения обязательной оценки. Методы оценки собственности: доходный подход, затратный (имущественный) подход сравнительный подход.</w:t>
            </w:r>
          </w:p>
        </w:tc>
      </w:tr>
      <w:tr w:rsidR="00A33060">
        <w:tblPrEx>
          <w:tblCellMar>
            <w:top w:w="0" w:type="dxa"/>
            <w:bottom w:w="0" w:type="dxa"/>
          </w:tblCellMar>
        </w:tblPrEx>
        <w:trPr>
          <w:trHeight w:hRule="exact" w:val="1949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60" w:rsidRDefault="00D5148D">
            <w:pPr>
              <w:pStyle w:val="a5"/>
              <w:ind w:firstLine="0"/>
              <w:jc w:val="both"/>
            </w:pPr>
            <w:r>
              <w:rPr>
                <w:rStyle w:val="a4"/>
              </w:rPr>
              <w:t>Государственная и муниципальная собственность в рыночной экономике.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60" w:rsidRDefault="00D5148D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Собственность как категория права, экономики и управления. Собственность как принадлежность. Собственность как объект. Субъекты отношений государственной собственности. Субъектно-субъектные отношения: передел имеющейся и раздел вновь созданной собственности. Субъектно-объектные отношения собственности: владение, пользование, распоряжение. Ответственность.</w:t>
            </w:r>
          </w:p>
        </w:tc>
      </w:tr>
    </w:tbl>
    <w:p w:rsidR="00A33060" w:rsidRDefault="00A33060">
      <w:pPr>
        <w:spacing w:after="259" w:line="1" w:lineRule="exact"/>
      </w:pPr>
    </w:p>
    <w:p w:rsidR="00A33060" w:rsidRDefault="00D5148D">
      <w:pPr>
        <w:pStyle w:val="1"/>
        <w:numPr>
          <w:ilvl w:val="0"/>
          <w:numId w:val="2"/>
        </w:numPr>
        <w:tabs>
          <w:tab w:val="left" w:pos="1953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A33060" w:rsidRDefault="00D5148D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«Управление государственной и муниципальной собственностью»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A33060" w:rsidRDefault="00D5148D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0F45B8">
        <w:rPr>
          <w:rStyle w:val="a3"/>
        </w:rPr>
        <w:t>Института</w:t>
      </w:r>
      <w:r>
        <w:rPr>
          <w:rStyle w:val="a3"/>
        </w:rPr>
        <w:t>.</w:t>
      </w:r>
    </w:p>
    <w:p w:rsidR="00A33060" w:rsidRDefault="00D5148D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0F45B8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«Интернет». Эта информация необхо</w:t>
      </w:r>
      <w:bookmarkStart w:id="1" w:name="_GoBack"/>
      <w:bookmarkEnd w:id="1"/>
      <w:r>
        <w:rPr>
          <w:rStyle w:val="a3"/>
        </w:rPr>
        <w:t xml:space="preserve">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A33060" w:rsidRDefault="00D5148D">
      <w:pPr>
        <w:pStyle w:val="24"/>
        <w:keepNext/>
        <w:keepLines/>
        <w:numPr>
          <w:ilvl w:val="1"/>
          <w:numId w:val="2"/>
        </w:numPr>
        <w:tabs>
          <w:tab w:val="left" w:pos="2061"/>
        </w:tabs>
        <w:jc w:val="both"/>
      </w:pPr>
      <w:bookmarkStart w:id="2" w:name="bookmark4"/>
      <w:r>
        <w:rPr>
          <w:rStyle w:val="23"/>
          <w:b/>
          <w:bCs/>
        </w:rPr>
        <w:t>Подготовка к лекции</w:t>
      </w:r>
      <w:bookmarkEnd w:id="2"/>
    </w:p>
    <w:p w:rsidR="00A33060" w:rsidRDefault="00D5148D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A33060" w:rsidRDefault="00D5148D">
      <w:pPr>
        <w:pStyle w:val="1"/>
        <w:ind w:firstLine="820"/>
        <w:jc w:val="both"/>
      </w:pPr>
      <w:r>
        <w:rPr>
          <w:rStyle w:val="a3"/>
        </w:rPr>
        <w:t>поскольку:</w:t>
      </w:r>
    </w:p>
    <w:p w:rsidR="00A33060" w:rsidRDefault="00D5148D">
      <w:pPr>
        <w:pStyle w:val="1"/>
        <w:numPr>
          <w:ilvl w:val="0"/>
          <w:numId w:val="3"/>
        </w:numPr>
        <w:tabs>
          <w:tab w:val="left" w:pos="1852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A33060" w:rsidRDefault="00D5148D">
      <w:pPr>
        <w:pStyle w:val="1"/>
        <w:numPr>
          <w:ilvl w:val="0"/>
          <w:numId w:val="3"/>
        </w:numPr>
        <w:tabs>
          <w:tab w:val="left" w:pos="1877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A33060" w:rsidRDefault="00D5148D">
      <w:pPr>
        <w:pStyle w:val="1"/>
        <w:numPr>
          <w:ilvl w:val="0"/>
          <w:numId w:val="3"/>
        </w:numPr>
        <w:tabs>
          <w:tab w:val="left" w:pos="1871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A33060" w:rsidRDefault="00D5148D">
      <w:pPr>
        <w:pStyle w:val="1"/>
        <w:numPr>
          <w:ilvl w:val="0"/>
          <w:numId w:val="3"/>
        </w:numPr>
        <w:tabs>
          <w:tab w:val="left" w:pos="1877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A33060" w:rsidRDefault="00D5148D">
      <w:pPr>
        <w:pStyle w:val="1"/>
        <w:ind w:left="1540" w:firstLine="0"/>
      </w:pPr>
      <w:r>
        <w:rPr>
          <w:rStyle w:val="a3"/>
        </w:rPr>
        <w:t>С этой целью:</w:t>
      </w:r>
    </w:p>
    <w:p w:rsidR="00A33060" w:rsidRDefault="00D5148D">
      <w:pPr>
        <w:pStyle w:val="1"/>
        <w:numPr>
          <w:ilvl w:val="0"/>
          <w:numId w:val="4"/>
        </w:numPr>
        <w:tabs>
          <w:tab w:val="left" w:pos="1852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A33060" w:rsidRDefault="00D5148D" w:rsidP="00D5148D">
      <w:pPr>
        <w:pStyle w:val="1"/>
        <w:numPr>
          <w:ilvl w:val="0"/>
          <w:numId w:val="4"/>
        </w:numPr>
        <w:tabs>
          <w:tab w:val="left" w:pos="1855"/>
          <w:tab w:val="left" w:pos="3830"/>
          <w:tab w:val="left" w:pos="5307"/>
        </w:tabs>
        <w:spacing w:after="40"/>
        <w:ind w:firstLine="1540"/>
        <w:jc w:val="both"/>
        <w:rPr>
          <w:sz w:val="15"/>
          <w:szCs w:val="15"/>
        </w:rPr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  <w:r>
        <w:rPr>
          <w:rStyle w:val="a3"/>
        </w:rPr>
        <w:tab/>
      </w:r>
    </w:p>
    <w:p w:rsidR="00A33060" w:rsidRDefault="00D5148D" w:rsidP="00D5148D">
      <w:pPr>
        <w:pStyle w:val="20"/>
        <w:numPr>
          <w:ilvl w:val="0"/>
          <w:numId w:val="4"/>
        </w:numPr>
        <w:tabs>
          <w:tab w:val="left" w:pos="1836"/>
          <w:tab w:val="left" w:pos="3830"/>
        </w:tabs>
        <w:spacing w:after="160"/>
        <w:ind w:firstLine="1540"/>
        <w:jc w:val="center"/>
        <w:sectPr w:rsidR="00A33060">
          <w:footerReference w:type="even" r:id="rId17"/>
          <w:footerReference w:type="default" r:id="rId18"/>
          <w:pgSz w:w="11900" w:h="16840"/>
          <w:pgMar w:top="1125" w:right="665" w:bottom="491" w:left="734" w:header="697" w:footer="63" w:gutter="0"/>
          <w:cols w:space="720"/>
          <w:noEndnote/>
          <w:docGrid w:linePitch="360"/>
        </w:sectPr>
      </w:pPr>
      <w:r w:rsidRPr="00D5148D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внесите дополнения к полученным ранее знаниям по теме лекции на полях </w:t>
      </w:r>
    </w:p>
    <w:p w:rsidR="00A33060" w:rsidRDefault="00D5148D">
      <w:pPr>
        <w:pStyle w:val="1"/>
        <w:ind w:firstLine="820"/>
        <w:jc w:val="both"/>
      </w:pPr>
      <w:r>
        <w:rPr>
          <w:rStyle w:val="a3"/>
        </w:rPr>
        <w:lastRenderedPageBreak/>
        <w:t>лекционной тетради;</w:t>
      </w:r>
    </w:p>
    <w:p w:rsidR="00A33060" w:rsidRDefault="00D5148D">
      <w:pPr>
        <w:pStyle w:val="1"/>
        <w:numPr>
          <w:ilvl w:val="0"/>
          <w:numId w:val="4"/>
        </w:numPr>
        <w:tabs>
          <w:tab w:val="left" w:pos="1828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A33060" w:rsidRDefault="00D5148D">
      <w:pPr>
        <w:pStyle w:val="1"/>
        <w:numPr>
          <w:ilvl w:val="0"/>
          <w:numId w:val="4"/>
        </w:numPr>
        <w:tabs>
          <w:tab w:val="left" w:pos="1833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A33060" w:rsidRDefault="00D5148D">
      <w:pPr>
        <w:pStyle w:val="1"/>
        <w:numPr>
          <w:ilvl w:val="0"/>
          <w:numId w:val="4"/>
        </w:numPr>
        <w:tabs>
          <w:tab w:val="left" w:pos="1831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A33060" w:rsidRDefault="00D5148D">
      <w:pPr>
        <w:pStyle w:val="24"/>
        <w:keepNext/>
        <w:keepLines/>
        <w:numPr>
          <w:ilvl w:val="1"/>
          <w:numId w:val="2"/>
        </w:numPr>
        <w:tabs>
          <w:tab w:val="left" w:pos="2024"/>
        </w:tabs>
        <w:jc w:val="both"/>
      </w:pPr>
      <w:bookmarkStart w:id="3" w:name="bookmark6"/>
      <w:r>
        <w:rPr>
          <w:rStyle w:val="23"/>
          <w:b/>
          <w:bCs/>
        </w:rPr>
        <w:t>Подготовка к практическим занятиям</w:t>
      </w:r>
      <w:bookmarkEnd w:id="3"/>
    </w:p>
    <w:p w:rsidR="00A33060" w:rsidRDefault="00D5148D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A33060" w:rsidRDefault="00D5148D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A33060" w:rsidRDefault="00D5148D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A33060" w:rsidRDefault="00D5148D">
      <w:pPr>
        <w:pStyle w:val="1"/>
        <w:numPr>
          <w:ilvl w:val="0"/>
          <w:numId w:val="5"/>
        </w:numPr>
        <w:tabs>
          <w:tab w:val="left" w:pos="1957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A33060" w:rsidRDefault="00D5148D">
      <w:pPr>
        <w:pStyle w:val="1"/>
        <w:numPr>
          <w:ilvl w:val="0"/>
          <w:numId w:val="5"/>
        </w:numPr>
        <w:tabs>
          <w:tab w:val="left" w:pos="1957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A33060" w:rsidRDefault="00D5148D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A33060" w:rsidRDefault="00D5148D">
      <w:pPr>
        <w:pStyle w:val="24"/>
        <w:keepNext/>
        <w:keepLines/>
        <w:numPr>
          <w:ilvl w:val="1"/>
          <w:numId w:val="2"/>
        </w:numPr>
        <w:tabs>
          <w:tab w:val="left" w:pos="2024"/>
        </w:tabs>
        <w:jc w:val="both"/>
      </w:pPr>
      <w:bookmarkStart w:id="4" w:name="bookmark8"/>
      <w:r>
        <w:rPr>
          <w:rStyle w:val="23"/>
          <w:b/>
          <w:bCs/>
        </w:rPr>
        <w:t>Самостоятельная работа</w:t>
      </w:r>
      <w:bookmarkEnd w:id="4"/>
    </w:p>
    <w:p w:rsidR="00A33060" w:rsidRDefault="00D5148D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</w:t>
      </w:r>
      <w:r>
        <w:rPr>
          <w:rStyle w:val="a3"/>
        </w:rPr>
        <w:softHyphen/>
        <w:t>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A33060" w:rsidRDefault="00D5148D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A33060" w:rsidRDefault="00D5148D">
      <w:pPr>
        <w:pStyle w:val="1"/>
        <w:numPr>
          <w:ilvl w:val="1"/>
          <w:numId w:val="2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A33060" w:rsidRDefault="00D5148D">
      <w:pPr>
        <w:pStyle w:val="1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A33060" w:rsidRDefault="00A33060">
      <w:pPr>
        <w:spacing w:line="1" w:lineRule="exact"/>
        <w:sectPr w:rsidR="00A33060">
          <w:footerReference w:type="even" r:id="rId19"/>
          <w:footerReference w:type="default" r:id="rId20"/>
          <w:pgSz w:w="11900" w:h="16840"/>
          <w:pgMar w:top="1125" w:right="735" w:bottom="647" w:left="869" w:header="697" w:footer="3" w:gutter="0"/>
          <w:cols w:space="720"/>
          <w:noEndnote/>
          <w:docGrid w:linePitch="360"/>
        </w:sectPr>
      </w:pPr>
    </w:p>
    <w:p w:rsidR="00A33060" w:rsidRDefault="00A33060">
      <w:pPr>
        <w:pStyle w:val="20"/>
        <w:spacing w:line="360" w:lineRule="auto"/>
        <w:ind w:left="3880"/>
        <w:sectPr w:rsidR="00A33060">
          <w:type w:val="continuous"/>
          <w:pgSz w:w="11900" w:h="16840"/>
          <w:pgMar w:top="1125" w:right="816" w:bottom="647" w:left="869" w:header="0" w:footer="3" w:gutter="0"/>
          <w:cols w:space="720"/>
          <w:noEndnote/>
          <w:docGrid w:linePitch="360"/>
        </w:sectPr>
      </w:pPr>
    </w:p>
    <w:p w:rsidR="00A33060" w:rsidRDefault="00D5148D">
      <w:pPr>
        <w:pStyle w:val="11"/>
        <w:keepNext/>
        <w:keepLines/>
        <w:numPr>
          <w:ilvl w:val="0"/>
          <w:numId w:val="2"/>
        </w:numPr>
        <w:tabs>
          <w:tab w:val="left" w:pos="1942"/>
        </w:tabs>
        <w:jc w:val="both"/>
      </w:pPr>
      <w:bookmarkStart w:id="5" w:name="bookmark10"/>
      <w:proofErr w:type="gramStart"/>
      <w:r>
        <w:rPr>
          <w:rStyle w:val="10"/>
          <w:b/>
          <w:bCs/>
        </w:rPr>
        <w:lastRenderedPageBreak/>
        <w:t>Фонд оценочных средств для проведения текущей и промежуточной аттестаций обучающихся по учебной дисциплине</w:t>
      </w:r>
      <w:bookmarkEnd w:id="5"/>
      <w:proofErr w:type="gramEnd"/>
    </w:p>
    <w:p w:rsidR="00A33060" w:rsidRDefault="00D5148D">
      <w:pPr>
        <w:pStyle w:val="1"/>
        <w:numPr>
          <w:ilvl w:val="1"/>
          <w:numId w:val="2"/>
        </w:numPr>
        <w:tabs>
          <w:tab w:val="left" w:pos="2010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A33060" w:rsidRDefault="00D5148D">
      <w:pPr>
        <w:pStyle w:val="1"/>
        <w:numPr>
          <w:ilvl w:val="1"/>
          <w:numId w:val="2"/>
        </w:numPr>
        <w:tabs>
          <w:tab w:val="left" w:pos="2016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«Управление государственной и муниципальной собственностью»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A33060" w:rsidRDefault="00D5148D">
      <w:pPr>
        <w:pStyle w:val="1"/>
        <w:numPr>
          <w:ilvl w:val="1"/>
          <w:numId w:val="2"/>
        </w:numPr>
        <w:tabs>
          <w:tab w:val="left" w:pos="2648"/>
        </w:tabs>
        <w:spacing w:after="280"/>
        <w:ind w:left="1540" w:firstLine="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A33060" w:rsidRDefault="00D5148D">
      <w:pPr>
        <w:pStyle w:val="1"/>
        <w:numPr>
          <w:ilvl w:val="0"/>
          <w:numId w:val="2"/>
        </w:numPr>
        <w:tabs>
          <w:tab w:val="left" w:pos="1942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A33060" w:rsidRDefault="00D5148D">
      <w:pPr>
        <w:pStyle w:val="1"/>
        <w:numPr>
          <w:ilvl w:val="1"/>
          <w:numId w:val="2"/>
        </w:numPr>
        <w:tabs>
          <w:tab w:val="left" w:pos="1958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A33060" w:rsidRDefault="00D5148D">
      <w:pPr>
        <w:pStyle w:val="1"/>
        <w:numPr>
          <w:ilvl w:val="0"/>
          <w:numId w:val="6"/>
        </w:numPr>
        <w:tabs>
          <w:tab w:val="left" w:pos="2266"/>
        </w:tabs>
        <w:ind w:left="820" w:firstLine="0"/>
        <w:jc w:val="both"/>
      </w:pPr>
      <w:r>
        <w:rPr>
          <w:rStyle w:val="a3"/>
        </w:rPr>
        <w:t>Экономика муниципальных образований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Н. В. Еременко, С. И. </w:t>
      </w:r>
      <w:proofErr w:type="spellStart"/>
      <w:r>
        <w:rPr>
          <w:rStyle w:val="a3"/>
        </w:rPr>
        <w:t>Луговской</w:t>
      </w:r>
      <w:proofErr w:type="spellEnd"/>
      <w:r>
        <w:rPr>
          <w:rStyle w:val="a3"/>
        </w:rPr>
        <w:t>, Е. А. Шевченко [и др.] ; Ставропольский государственный аграрный университет, Кафедра государственного и муниципального управления и права. – Ставрополь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Ставропольский государственный аграрный университет (</w:t>
      </w:r>
      <w:proofErr w:type="spellStart"/>
      <w:r>
        <w:rPr>
          <w:rStyle w:val="a3"/>
        </w:rPr>
        <w:t>СтГАУ</w:t>
      </w:r>
      <w:proofErr w:type="spellEnd"/>
      <w:r>
        <w:rPr>
          <w:rStyle w:val="a3"/>
        </w:rPr>
        <w:t>), 2021. – 120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D5148D">
        <w:rPr>
          <w:rStyle w:val="a3"/>
          <w:lang w:eastAsia="en-US"/>
        </w:rPr>
        <w:t>:</w:t>
      </w:r>
      <w:hyperlink r:id="rId21" w:history="1">
        <w:r w:rsidRPr="00D5148D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D5148D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D5148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D5148D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D5148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D5148D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D5148D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D5148D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D5148D">
          <w:rPr>
            <w:rStyle w:val="a3"/>
            <w:u w:val="single"/>
            <w:lang w:eastAsia="en-US"/>
          </w:rPr>
          <w:t>=700612</w:t>
        </w:r>
        <w:r w:rsidRPr="00D5148D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>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33060" w:rsidRDefault="00D5148D">
      <w:pPr>
        <w:pStyle w:val="1"/>
        <w:numPr>
          <w:ilvl w:val="0"/>
          <w:numId w:val="6"/>
        </w:numPr>
        <w:tabs>
          <w:tab w:val="left" w:pos="2266"/>
        </w:tabs>
        <w:spacing w:after="500"/>
        <w:ind w:left="820" w:firstLine="0"/>
        <w:jc w:val="both"/>
      </w:pPr>
      <w:r>
        <w:rPr>
          <w:rStyle w:val="a3"/>
        </w:rPr>
        <w:t>Жилищное право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Н. Д. </w:t>
      </w:r>
      <w:proofErr w:type="spellStart"/>
      <w:r>
        <w:rPr>
          <w:rStyle w:val="a3"/>
        </w:rPr>
        <w:t>Эриашвили</w:t>
      </w:r>
      <w:proofErr w:type="spellEnd"/>
      <w:r>
        <w:rPr>
          <w:rStyle w:val="a3"/>
        </w:rPr>
        <w:t xml:space="preserve">, А. Н. </w:t>
      </w:r>
      <w:proofErr w:type="spellStart"/>
      <w:r>
        <w:rPr>
          <w:rStyle w:val="a3"/>
        </w:rPr>
        <w:t>Кузбагаров</w:t>
      </w:r>
      <w:proofErr w:type="spellEnd"/>
      <w:r>
        <w:rPr>
          <w:rStyle w:val="a3"/>
        </w:rPr>
        <w:t xml:space="preserve">, Р. М. Ахмедов [и др.] ; под ред. В. Н. Ткачёва, А. Н. </w:t>
      </w:r>
      <w:proofErr w:type="spellStart"/>
      <w:r>
        <w:rPr>
          <w:rStyle w:val="a3"/>
        </w:rPr>
        <w:t>Кузбагарова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>-Дана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Закон и право, 2020. – 224 с. – Режим доступа: по подписке. – </w:t>
      </w:r>
      <w:r>
        <w:rPr>
          <w:rStyle w:val="a3"/>
          <w:lang w:val="en-US" w:eastAsia="en-US"/>
        </w:rPr>
        <w:t>URL</w:t>
      </w:r>
      <w:r w:rsidRPr="00D5148D">
        <w:rPr>
          <w:rStyle w:val="a3"/>
          <w:lang w:eastAsia="en-US"/>
        </w:rPr>
        <w:t>:</w:t>
      </w:r>
      <w:hyperlink r:id="rId22" w:history="1">
        <w:r w:rsidRPr="00D5148D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D5148D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D5148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D5148D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D5148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D5148D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D5148D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D5148D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D5148D">
          <w:rPr>
            <w:rStyle w:val="a3"/>
            <w:u w:val="single"/>
            <w:lang w:eastAsia="en-US"/>
          </w:rPr>
          <w:t>=685390</w:t>
        </w:r>
        <w:r w:rsidRPr="00D5148D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D5148D">
        <w:rPr>
          <w:rStyle w:val="a3"/>
          <w:lang w:eastAsia="en-US"/>
        </w:rPr>
        <w:t xml:space="preserve"> 978</w:t>
      </w:r>
      <w:r w:rsidRPr="00D5148D">
        <w:rPr>
          <w:rStyle w:val="a3"/>
          <w:lang w:eastAsia="en-US"/>
        </w:rPr>
        <w:softHyphen/>
        <w:t>5-238-03284-9.</w:t>
      </w:r>
      <w:r>
        <w:rPr>
          <w:rStyle w:val="a3"/>
        </w:rPr>
        <w:t xml:space="preserve"> – Текст : электронный</w:t>
      </w:r>
      <w:proofErr w:type="gramStart"/>
      <w:r>
        <w:rPr>
          <w:rStyle w:val="a3"/>
        </w:rPr>
        <w:t>.</w:t>
      </w:r>
      <w:proofErr w:type="gramEnd"/>
    </w:p>
    <w:p w:rsidR="00A33060" w:rsidRDefault="00D5148D">
      <w:pPr>
        <w:pStyle w:val="1"/>
        <w:numPr>
          <w:ilvl w:val="1"/>
          <w:numId w:val="2"/>
        </w:numPr>
        <w:tabs>
          <w:tab w:val="left" w:pos="1965"/>
        </w:tabs>
        <w:ind w:left="1540" w:firstLine="0"/>
        <w:jc w:val="both"/>
      </w:pPr>
      <w:r>
        <w:rPr>
          <w:rStyle w:val="a3"/>
          <w:b/>
          <w:bCs/>
        </w:rPr>
        <w:t>. Дополнительная литература</w:t>
      </w:r>
    </w:p>
    <w:p w:rsidR="00A33060" w:rsidRDefault="00D5148D">
      <w:pPr>
        <w:pStyle w:val="1"/>
        <w:numPr>
          <w:ilvl w:val="0"/>
          <w:numId w:val="7"/>
        </w:numPr>
        <w:tabs>
          <w:tab w:val="left" w:pos="1532"/>
        </w:tabs>
        <w:ind w:left="820" w:firstLine="0"/>
        <w:jc w:val="both"/>
      </w:pPr>
      <w:r>
        <w:rPr>
          <w:rStyle w:val="a3"/>
        </w:rPr>
        <w:t>Основы экономической безопасности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Н. Д. </w:t>
      </w:r>
      <w:proofErr w:type="spellStart"/>
      <w:r>
        <w:rPr>
          <w:rStyle w:val="a3"/>
        </w:rPr>
        <w:t>Эриашвили</w:t>
      </w:r>
      <w:proofErr w:type="spellEnd"/>
      <w:r>
        <w:rPr>
          <w:rStyle w:val="a3"/>
        </w:rPr>
        <w:t xml:space="preserve">, О. В. Сараджева, С. Я. Лебедев [и др.]. – 2-е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 xml:space="preserve">. и доп. – Москва 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>-Дана, 2022. – 336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D5148D">
        <w:rPr>
          <w:rStyle w:val="a3"/>
          <w:lang w:eastAsia="en-US"/>
        </w:rPr>
        <w:t>:</w:t>
      </w:r>
      <w:hyperlink r:id="rId23" w:history="1">
        <w:r w:rsidRPr="00D5148D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D5148D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D5148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D5148D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D5148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D5148D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D5148D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D5148D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D5148D">
          <w:rPr>
            <w:rStyle w:val="a3"/>
            <w:u w:val="single"/>
            <w:lang w:eastAsia="en-US"/>
          </w:rPr>
          <w:t>=690541</w:t>
        </w:r>
        <w:r w:rsidRPr="00D5148D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D5148D">
        <w:rPr>
          <w:rStyle w:val="a3"/>
          <w:lang w:eastAsia="en-US"/>
        </w:rPr>
        <w:t xml:space="preserve"> 978</w:t>
      </w:r>
      <w:r w:rsidRPr="00D5148D">
        <w:rPr>
          <w:rStyle w:val="a3"/>
          <w:lang w:eastAsia="en-US"/>
        </w:rPr>
        <w:softHyphen/>
        <w:t>5-238-03538-3.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33060" w:rsidRDefault="00D5148D">
      <w:pPr>
        <w:pStyle w:val="1"/>
        <w:numPr>
          <w:ilvl w:val="0"/>
          <w:numId w:val="7"/>
        </w:numPr>
        <w:tabs>
          <w:tab w:val="left" w:pos="1532"/>
        </w:tabs>
        <w:spacing w:after="540" w:line="276" w:lineRule="auto"/>
        <w:ind w:left="820" w:firstLine="0"/>
        <w:jc w:val="both"/>
      </w:pPr>
      <w:r>
        <w:rPr>
          <w:rStyle w:val="a3"/>
        </w:rPr>
        <w:t xml:space="preserve">Стратегическое планирование и </w:t>
      </w:r>
      <w:proofErr w:type="spellStart"/>
      <w:r>
        <w:rPr>
          <w:rStyle w:val="a3"/>
        </w:rPr>
        <w:t>градорегулирование</w:t>
      </w:r>
      <w:proofErr w:type="spellEnd"/>
      <w:r>
        <w:rPr>
          <w:rStyle w:val="a3"/>
        </w:rPr>
        <w:t xml:space="preserve"> на муниципальном уровне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А. С. Пузанов, Э. К. Трутнев, Э. </w:t>
      </w:r>
      <w:proofErr w:type="spellStart"/>
      <w:r>
        <w:rPr>
          <w:rStyle w:val="a3"/>
        </w:rPr>
        <w:t>Маркварт</w:t>
      </w:r>
      <w:proofErr w:type="spellEnd"/>
      <w:r>
        <w:rPr>
          <w:rStyle w:val="a3"/>
        </w:rPr>
        <w:t xml:space="preserve"> [и др.] ; Российская академия народного хозяйства и государственной службы при Президенте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Дело, 2021. – 354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D5148D">
        <w:rPr>
          <w:rStyle w:val="a3"/>
          <w:lang w:eastAsia="en-US"/>
        </w:rPr>
        <w:t>:</w:t>
      </w:r>
      <w:hyperlink r:id="rId24" w:history="1">
        <w:r w:rsidRPr="00D5148D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D5148D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D5148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D5148D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D5148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D5148D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D5148D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D5148D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D5148D">
          <w:rPr>
            <w:rStyle w:val="a3"/>
            <w:u w:val="single"/>
            <w:lang w:eastAsia="en-US"/>
          </w:rPr>
          <w:t>=685884</w:t>
        </w:r>
        <w:r w:rsidRPr="00D5148D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D5148D">
        <w:rPr>
          <w:rStyle w:val="a3"/>
          <w:lang w:eastAsia="en-US"/>
        </w:rPr>
        <w:t xml:space="preserve"> 978</w:t>
      </w:r>
      <w:r w:rsidRPr="00D5148D">
        <w:rPr>
          <w:rStyle w:val="a3"/>
          <w:lang w:eastAsia="en-US"/>
        </w:rPr>
        <w:softHyphen/>
        <w:t>5-85006-333-7.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33060" w:rsidRDefault="00D5148D">
      <w:pPr>
        <w:pStyle w:val="11"/>
        <w:keepNext/>
        <w:keepLines/>
        <w:numPr>
          <w:ilvl w:val="0"/>
          <w:numId w:val="2"/>
        </w:numPr>
        <w:tabs>
          <w:tab w:val="left" w:pos="1942"/>
        </w:tabs>
        <w:jc w:val="both"/>
      </w:pPr>
      <w:bookmarkStart w:id="6" w:name="bookmark12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6"/>
    </w:p>
    <w:p w:rsidR="00A33060" w:rsidRDefault="00D5148D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A33060" w:rsidRDefault="00D5148D">
      <w:pPr>
        <w:pStyle w:val="1"/>
        <w:tabs>
          <w:tab w:val="left" w:pos="9977"/>
        </w:tabs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</w:t>
      </w:r>
      <w:r>
        <w:rPr>
          <w:rStyle w:val="a3"/>
        </w:rPr>
        <w:tab/>
        <w:t>4,</w:t>
      </w:r>
    </w:p>
    <w:p w:rsidR="00A33060" w:rsidRDefault="00D5148D">
      <w:pPr>
        <w:pStyle w:val="1"/>
        <w:ind w:firstLine="820"/>
        <w:jc w:val="both"/>
      </w:pPr>
      <w:r>
        <w:rPr>
          <w:rStyle w:val="a3"/>
        </w:rPr>
        <w:t>помещение 10</w:t>
      </w:r>
    </w:p>
    <w:p w:rsidR="00A33060" w:rsidRDefault="00D5148D">
      <w:pPr>
        <w:pStyle w:val="1"/>
        <w:ind w:left="820" w:firstLine="72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A33060" w:rsidRDefault="00D5148D">
      <w:pPr>
        <w:pStyle w:val="1"/>
        <w:numPr>
          <w:ilvl w:val="0"/>
          <w:numId w:val="8"/>
        </w:numPr>
        <w:tabs>
          <w:tab w:val="left" w:pos="1128"/>
        </w:tabs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312420" simplePos="0" relativeHeight="125829399" behindDoc="0" locked="0" layoutInCell="1" allowOverlap="1">
                <wp:simplePos x="0" y="0"/>
                <wp:positionH relativeFrom="page">
                  <wp:posOffset>1520190</wp:posOffset>
                </wp:positionH>
                <wp:positionV relativeFrom="paragraph">
                  <wp:posOffset>12700</wp:posOffset>
                </wp:positionV>
                <wp:extent cx="1285240" cy="178435"/>
                <wp:effectExtent l="0" t="0" r="0" b="0"/>
                <wp:wrapSquare wrapText="right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148D" w:rsidRDefault="00D5148D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Посадочных мест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1" o:spid="_x0000_s1026" type="#_x0000_t202" style="position:absolute;left:0;text-align:left;margin-left:119.7pt;margin-top:1pt;width:101.2pt;height:14.05pt;z-index:125829399;visibility:visible;mso-wrap-style:none;mso-wrap-distance-left:9pt;mso-wrap-distance-top:0;mso-wrap-distance-right:24.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" filled="f" stroked="f">
                <v:textbox inset="0,0,0,0">
                  <w:txbxContent>
                    <w:p w:rsidR="00D5148D" w:rsidRDefault="00D5148D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Посадочных мест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522730" distR="113665" simplePos="0" relativeHeight="125829401" behindDoc="0" locked="0" layoutInCell="1" allowOverlap="1">
                <wp:simplePos x="0" y="0"/>
                <wp:positionH relativeFrom="page">
                  <wp:posOffset>2928620</wp:posOffset>
                </wp:positionH>
                <wp:positionV relativeFrom="paragraph">
                  <wp:posOffset>12700</wp:posOffset>
                </wp:positionV>
                <wp:extent cx="75565" cy="178435"/>
                <wp:effectExtent l="0" t="0" r="0" b="0"/>
                <wp:wrapSquare wrapText="right"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148D" w:rsidRDefault="00D5148D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" o:spid="_x0000_s1027" type="#_x0000_t202" style="position:absolute;left:0;text-align:left;margin-left:230.6pt;margin-top:1pt;width:5.95pt;height:14.05pt;z-index:125829401;visibility:visible;mso-wrap-style:none;mso-wrap-distance-left:119.9pt;mso-wrap-distance-top:0;mso-wrap-distance-right:8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" filled="f" stroked="f">
                <v:textbox inset="0,0,0,0">
                  <w:txbxContent>
                    <w:p w:rsidR="00D5148D" w:rsidRDefault="00D5148D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-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 xml:space="preserve">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D5148D">
        <w:rPr>
          <w:rStyle w:val="a3"/>
          <w:lang w:eastAsia="en-US"/>
        </w:rPr>
        <w:t>-</w:t>
      </w:r>
    </w:p>
    <w:p w:rsidR="00A33060" w:rsidRDefault="00D5148D">
      <w:pPr>
        <w:pStyle w:val="1"/>
        <w:ind w:firstLine="0"/>
        <w:jc w:val="both"/>
      </w:pPr>
      <w:r>
        <w:rPr>
          <w:rStyle w:val="a3"/>
        </w:rPr>
        <w:t>проигрыватель, системный ходом</w:t>
      </w:r>
      <w:proofErr w:type="gramStart"/>
      <w:r>
        <w:rPr>
          <w:rStyle w:val="a3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,</w:t>
      </w:r>
      <w:proofErr w:type="gramEnd"/>
      <w:r>
        <w:rPr>
          <w:rStyle w:val="a3"/>
        </w:rPr>
        <w:t xml:space="preserve"> клавиатура, </w:t>
      </w:r>
      <w:r>
        <w:rPr>
          <w:rStyle w:val="a3"/>
        </w:rPr>
        <w:lastRenderedPageBreak/>
        <w:t>компьютерная мышь,</w:t>
      </w:r>
    </w:p>
    <w:p w:rsidR="00A33060" w:rsidRDefault="00D5148D">
      <w:pPr>
        <w:pStyle w:val="1"/>
        <w:spacing w:after="380" w:line="180" w:lineRule="auto"/>
        <w:ind w:firstLine="820"/>
        <w:jc w:val="both"/>
        <w:sectPr w:rsidR="00A33060">
          <w:footerReference w:type="even" r:id="rId25"/>
          <w:footerReference w:type="default" r:id="rId26"/>
          <w:pgSz w:w="11900" w:h="16840"/>
          <w:pgMar w:top="1128" w:right="816" w:bottom="1203" w:left="869" w:header="0" w:footer="3" w:gutter="0"/>
          <w:cols w:space="720"/>
          <w:noEndnote/>
          <w:docGrid w:linePitch="360"/>
        </w:sectPr>
      </w:pPr>
      <w:r>
        <w:rPr>
          <w:rStyle w:val="a3"/>
        </w:rPr>
        <w:t>экран для проектора, учебные столы, ученические скамьи, стол для преподавателя, стул</w:t>
      </w:r>
    </w:p>
    <w:p w:rsidR="00A33060" w:rsidRDefault="00D5148D">
      <w:pPr>
        <w:pStyle w:val="1"/>
        <w:ind w:left="820" w:firstLine="720"/>
        <w:jc w:val="both"/>
      </w:pPr>
      <w:r>
        <w:rPr>
          <w:rStyle w:val="a3"/>
        </w:rPr>
        <w:lastRenderedPageBreak/>
        <w:t>Оборудованная скамья для подсудимого. Стол для председателя суда. Три кресла. Флаг Российской Федерации, Герб Российской Федерации.</w:t>
      </w:r>
    </w:p>
    <w:p w:rsidR="00A33060" w:rsidRDefault="00D5148D">
      <w:pPr>
        <w:pStyle w:val="1"/>
        <w:ind w:left="820" w:firstLine="720"/>
        <w:jc w:val="both"/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D5148D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Outlook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</w:rPr>
        <w:t xml:space="preserve">200, </w:t>
      </w:r>
      <w:r>
        <w:rPr>
          <w:rStyle w:val="a3"/>
          <w:lang w:val="en-US" w:eastAsia="en-US"/>
        </w:rPr>
        <w:t>Microsoft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Communicator</w:t>
      </w:r>
      <w:r w:rsidRPr="00D5148D">
        <w:rPr>
          <w:rStyle w:val="a3"/>
          <w:lang w:eastAsia="en-US"/>
        </w:rPr>
        <w:t xml:space="preserve"> </w:t>
      </w:r>
      <w:r>
        <w:rPr>
          <w:rStyle w:val="a3"/>
        </w:rPr>
        <w:t>2007</w:t>
      </w:r>
    </w:p>
    <w:p w:rsidR="00A33060" w:rsidRPr="00D5148D" w:rsidRDefault="00D5148D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D5148D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5148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5148D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D5148D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D5148D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A33060" w:rsidRDefault="00D5148D">
      <w:pPr>
        <w:pStyle w:val="1"/>
        <w:tabs>
          <w:tab w:val="left" w:pos="3884"/>
        </w:tabs>
        <w:ind w:left="820" w:firstLine="720"/>
        <w:jc w:val="both"/>
      </w:pPr>
      <w:r>
        <w:rPr>
          <w:rStyle w:val="a3"/>
        </w:rPr>
        <w:t xml:space="preserve">Виртуальный учебный зал судебных заседаний. </w:t>
      </w:r>
      <w:proofErr w:type="gramStart"/>
      <w:r>
        <w:rPr>
          <w:rStyle w:val="a3"/>
        </w:rPr>
        <w:t>(Договор оказания информационных услуг №</w:t>
      </w:r>
      <w:r>
        <w:rPr>
          <w:rStyle w:val="a3"/>
        </w:rPr>
        <w:tab/>
        <w:t>1/21 от 26 октября 2021 года с ООО «Технологические</w:t>
      </w:r>
      <w:proofErr w:type="gramEnd"/>
    </w:p>
    <w:p w:rsidR="00A33060" w:rsidRDefault="00D5148D">
      <w:pPr>
        <w:pStyle w:val="1"/>
        <w:spacing w:after="260"/>
        <w:ind w:left="820" w:firstLine="0"/>
        <w:jc w:val="both"/>
      </w:pPr>
      <w:r>
        <w:rPr>
          <w:rStyle w:val="a3"/>
        </w:rPr>
        <w:t xml:space="preserve">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D5148D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D5148D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D5148D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D5148D">
        <w:rPr>
          <w:rStyle w:val="a3"/>
          <w:lang w:eastAsia="en-US"/>
        </w:rPr>
        <w:t>)</w:t>
      </w:r>
      <w:r>
        <w:fldChar w:fldCharType="end"/>
      </w:r>
    </w:p>
    <w:p w:rsidR="00A33060" w:rsidRDefault="00D5148D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A33060" w:rsidRDefault="00D5148D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A33060" w:rsidRDefault="00D5148D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A33060" w:rsidRDefault="00D5148D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A33060" w:rsidRDefault="00D5148D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A33060" w:rsidRPr="00D5148D" w:rsidRDefault="00D5148D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D5148D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5148D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D5148D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D5148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D5148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5148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D5148D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D5148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5148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D5148D">
        <w:rPr>
          <w:rStyle w:val="a3"/>
          <w:lang w:val="en-US"/>
        </w:rPr>
        <w:t>2007</w:t>
      </w:r>
    </w:p>
    <w:p w:rsidR="00A33060" w:rsidRPr="00D5148D" w:rsidRDefault="00D5148D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D5148D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5148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5148D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D5148D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A33060" w:rsidRDefault="00D5148D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A33060" w:rsidRDefault="00D5148D">
      <w:pPr>
        <w:pStyle w:val="1"/>
        <w:numPr>
          <w:ilvl w:val="0"/>
          <w:numId w:val="9"/>
        </w:numPr>
        <w:tabs>
          <w:tab w:val="left" w:pos="1868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D5148D">
        <w:rPr>
          <w:rStyle w:val="a3"/>
          <w:lang w:eastAsia="en-US"/>
        </w:rPr>
        <w:t>:</w:t>
      </w:r>
      <w:hyperlink r:id="rId27" w:history="1">
        <w:r w:rsidRPr="00D5148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5148D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D5148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33060" w:rsidRDefault="00D5148D">
      <w:pPr>
        <w:pStyle w:val="1"/>
        <w:numPr>
          <w:ilvl w:val="0"/>
          <w:numId w:val="9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5148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D5148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D5148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33060" w:rsidRDefault="00D5148D">
      <w:pPr>
        <w:pStyle w:val="1"/>
        <w:numPr>
          <w:ilvl w:val="0"/>
          <w:numId w:val="9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D5148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D5148D">
        <w:rPr>
          <w:rStyle w:val="a3"/>
          <w:lang w:eastAsia="en-US"/>
        </w:rPr>
        <w:t>:</w:t>
      </w:r>
      <w:hyperlink r:id="rId29" w:history="1">
        <w:r w:rsidRPr="00D5148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5148D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D5148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33060" w:rsidRDefault="00D5148D" w:rsidP="00D5148D">
      <w:pPr>
        <w:pStyle w:val="1"/>
        <w:numPr>
          <w:ilvl w:val="0"/>
          <w:numId w:val="9"/>
        </w:numPr>
        <w:tabs>
          <w:tab w:val="left" w:pos="1868"/>
        </w:tabs>
        <w:spacing w:after="26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: </w:t>
      </w:r>
      <w:hyperlink r:id="rId30" w:history="1">
        <w:r w:rsidRPr="00181E3E">
          <w:rPr>
            <w:rStyle w:val="ac"/>
          </w:rPr>
          <w:t>https://рибиу.рф</w:t>
        </w:r>
      </w:hyperlink>
      <w:proofErr w:type="gramStart"/>
      <w:r>
        <w:rPr>
          <w:rStyle w:val="a3"/>
        </w:rPr>
        <w:t xml:space="preserve"> .</w:t>
      </w:r>
      <w:proofErr w:type="gramEnd"/>
    </w:p>
    <w:p w:rsidR="00A33060" w:rsidRDefault="00D5148D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A33060" w:rsidRDefault="00D5148D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A33060" w:rsidRDefault="00D5148D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A33060" w:rsidRDefault="00D5148D">
      <w:pPr>
        <w:pStyle w:val="1"/>
        <w:numPr>
          <w:ilvl w:val="0"/>
          <w:numId w:val="10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31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D5148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D514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D5148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A33060" w:rsidRDefault="00D5148D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5148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D5148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A33060" w:rsidRDefault="00D5148D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5148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D5148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D514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33060" w:rsidRDefault="00D5148D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5148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D5148D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D514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5148D">
          <w:rPr>
            <w:rStyle w:val="a3"/>
            <w:color w:val="0000FF"/>
            <w:u w:val="single"/>
            <w:lang w:eastAsia="en-US"/>
          </w:rPr>
          <w:t>/</w:t>
        </w:r>
      </w:hyperlink>
    </w:p>
    <w:p w:rsidR="00A33060" w:rsidRDefault="00D5148D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5148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D514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33060" w:rsidRDefault="00D5148D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5148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D5148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D514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33060" w:rsidRDefault="00D5148D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D5148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7" w:history="1">
        <w:r w:rsidRPr="00D5148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5148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D514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33060" w:rsidRDefault="00D5148D">
      <w:pPr>
        <w:pStyle w:val="1"/>
        <w:ind w:firstLine="0"/>
        <w:jc w:val="both"/>
      </w:pPr>
      <w:r>
        <w:rPr>
          <w:rStyle w:val="a3"/>
          <w:color w:val="0051B6"/>
        </w:rPr>
        <w:t xml:space="preserve"> </w:t>
      </w:r>
      <w:r>
        <w:rPr>
          <w:rStyle w:val="a3"/>
        </w:rPr>
        <w:t>8. Электронная библиотечная система</w:t>
      </w:r>
      <w:hyperlink r:id="rId38" w:history="1">
        <w:r>
          <w:t xml:space="preserve"> </w:t>
        </w:r>
        <w:r>
          <w:rPr>
            <w:rStyle w:val="a3"/>
            <w:color w:val="0000FF"/>
            <w:u w:val="single"/>
          </w:rPr>
          <w:t>amos.ru</w:t>
        </w:r>
      </w:hyperlink>
    </w:p>
    <w:p w:rsidR="00A33060" w:rsidRDefault="00D5148D">
      <w:pPr>
        <w:pStyle w:val="1"/>
        <w:numPr>
          <w:ilvl w:val="0"/>
          <w:numId w:val="11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5148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D514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D514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33060" w:rsidRDefault="00D5148D" w:rsidP="00D5148D">
      <w:pPr>
        <w:pStyle w:val="20"/>
        <w:tabs>
          <w:tab w:val="left" w:pos="3829"/>
          <w:tab w:val="left" w:pos="5306"/>
        </w:tabs>
        <w:spacing w:line="221" w:lineRule="auto"/>
        <w:jc w:val="both"/>
        <w:sectPr w:rsidR="00A33060">
          <w:pgSz w:w="11900" w:h="16840"/>
          <w:pgMar w:top="1125" w:right="825" w:bottom="722" w:left="869" w:header="0" w:footer="3" w:gutter="0"/>
          <w:cols w:space="720"/>
          <w:noEndnote/>
          <w:docGrid w:linePitch="360"/>
        </w:sectPr>
      </w:pPr>
      <w:r>
        <w:rPr>
          <w:rStyle w:val="2"/>
        </w:rPr>
        <w:lastRenderedPageBreak/>
        <w:tab/>
      </w:r>
    </w:p>
    <w:p w:rsidR="00A33060" w:rsidRDefault="00D5148D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lastRenderedPageBreak/>
        <w:t>Президентская библиотека им. Б.Н. Ельцина</w:t>
      </w:r>
      <w:hyperlink r:id="rId4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5148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D514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D514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33060" w:rsidRDefault="00D5148D">
      <w:pPr>
        <w:pStyle w:val="1"/>
        <w:numPr>
          <w:ilvl w:val="0"/>
          <w:numId w:val="11"/>
        </w:numPr>
        <w:tabs>
          <w:tab w:val="left" w:pos="1944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4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5148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D514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D5148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5148D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5148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D5148D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D5148D">
          <w:rPr>
            <w:rStyle w:val="a3"/>
            <w:color w:val="0000FF"/>
            <w:u w:val="single"/>
            <w:lang w:eastAsia="en-US"/>
          </w:rPr>
          <w:t>-</w:t>
        </w:r>
      </w:hyperlink>
      <w:r w:rsidRPr="00D5148D">
        <w:rPr>
          <w:rStyle w:val="a3"/>
          <w:color w:val="0000FF"/>
          <w:u w:val="single"/>
          <w:lang w:eastAsia="en-US"/>
        </w:rPr>
        <w:t xml:space="preserve"> </w:t>
      </w:r>
      <w:hyperlink r:id="rId42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D5148D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A33060" w:rsidRDefault="00D5148D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A33060" w:rsidRDefault="00D5148D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A33060" w:rsidRDefault="00D5148D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A33060" w:rsidRDefault="00D5148D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A33060" w:rsidRDefault="00D5148D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A33060" w:rsidRDefault="00D5148D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A33060" w:rsidRDefault="00D5148D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A33060" w:rsidRDefault="00D5148D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A33060" w:rsidRDefault="00D5148D">
      <w:pPr>
        <w:pStyle w:val="1"/>
        <w:spacing w:after="460"/>
        <w:ind w:left="8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0F45B8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A33060" w:rsidRDefault="00D5148D">
      <w:pPr>
        <w:pStyle w:val="20"/>
        <w:tabs>
          <w:tab w:val="left" w:pos="1487"/>
        </w:tabs>
        <w:jc w:val="center"/>
      </w:pPr>
      <w:r>
        <w:rPr>
          <w:rStyle w:val="2"/>
        </w:rPr>
        <w:lastRenderedPageBreak/>
        <w:tab/>
      </w:r>
    </w:p>
    <w:sectPr w:rsidR="00A33060">
      <w:pgSz w:w="11900" w:h="16840"/>
      <w:pgMar w:top="1125" w:right="822" w:bottom="1369" w:left="8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8D" w:rsidRDefault="00D5148D">
      <w:r>
        <w:separator/>
      </w:r>
    </w:p>
  </w:endnote>
  <w:endnote w:type="continuationSeparator" w:id="0">
    <w:p w:rsidR="00D5148D" w:rsidRDefault="00D5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8D" w:rsidRDefault="00D514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53B1AB3" wp14:editId="277C2D08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148D" w:rsidRDefault="00D5148D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D5148D" w:rsidRDefault="00D5148D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45.8pt;margin-top:773.6pt;width:155.4pt;height:16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" filled="f" stroked="f">
              <v:textbox style="mso-fit-shape-to-text:t" inset="0,0,0,0">
                <w:txbxContent>
                  <w:p w:rsidR="00D5148D" w:rsidRDefault="00D5148D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D5148D" w:rsidRDefault="00D5148D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8D" w:rsidRDefault="00D5148D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8D" w:rsidRDefault="00D5148D">
    <w:pPr>
      <w:spacing w:line="1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8D" w:rsidRDefault="00D5148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8D" w:rsidRDefault="00D5148D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8D" w:rsidRDefault="00D5148D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8D" w:rsidRDefault="00D514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3D2FF66" wp14:editId="409CB6D6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148D" w:rsidRDefault="00D5148D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D5148D" w:rsidRDefault="00D5148D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45.8pt;margin-top:773.6pt;width:155.4pt;height:16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" filled="f" stroked="f">
              <v:textbox style="mso-fit-shape-to-text:t" inset="0,0,0,0">
                <w:txbxContent>
                  <w:p w:rsidR="00D5148D" w:rsidRDefault="00D5148D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D5148D" w:rsidRDefault="00D5148D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71EF95C" wp14:editId="5A5116D6">
              <wp:simplePos x="0" y="0"/>
              <wp:positionH relativeFrom="page">
                <wp:posOffset>3975735</wp:posOffset>
              </wp:positionH>
              <wp:positionV relativeFrom="page">
                <wp:posOffset>9826625</wp:posOffset>
              </wp:positionV>
              <wp:extent cx="2322830" cy="24193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830" cy="241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148D" w:rsidRDefault="00D5148D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D5148D" w:rsidRDefault="00D5148D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30" type="#_x0000_t202" style="position:absolute;margin-left:313.05pt;margin-top:773.75pt;width:182.9pt;height:19.0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" filled="f" stroked="f">
              <v:textbox style="mso-fit-shape-to-text:t" inset="0,0,0,0">
                <w:txbxContent>
                  <w:p w:rsidR="00D5148D" w:rsidRDefault="00D5148D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D5148D" w:rsidRDefault="00D5148D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8D" w:rsidRDefault="00D5148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8D" w:rsidRDefault="00D5148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8D" w:rsidRDefault="00D5148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8D" w:rsidRDefault="00D5148D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8D" w:rsidRDefault="00D514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02296CEE" wp14:editId="0A449C6A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148D" w:rsidRDefault="00D5148D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D5148D" w:rsidRDefault="00D5148D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31" type="#_x0000_t202" style="position:absolute;margin-left:45.8pt;margin-top:773.6pt;width:155.4pt;height:16.8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" filled="f" stroked="f">
              <v:textbox style="mso-fit-shape-to-text:t" inset="0,0,0,0">
                <w:txbxContent>
                  <w:p w:rsidR="00D5148D" w:rsidRDefault="00D5148D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D5148D" w:rsidRDefault="00D5148D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05313999" wp14:editId="4C7B57B2">
              <wp:simplePos x="0" y="0"/>
              <wp:positionH relativeFrom="page">
                <wp:posOffset>3975735</wp:posOffset>
              </wp:positionH>
              <wp:positionV relativeFrom="page">
                <wp:posOffset>9826625</wp:posOffset>
              </wp:positionV>
              <wp:extent cx="2322830" cy="24193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830" cy="241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148D" w:rsidRDefault="00D5148D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D5148D" w:rsidRDefault="00D5148D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1032" type="#_x0000_t202" style="position:absolute;margin-left:313.05pt;margin-top:773.75pt;width:182.9pt;height:19.0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" filled="f" stroked="f">
              <v:textbox style="mso-fit-shape-to-text:t" inset="0,0,0,0">
                <w:txbxContent>
                  <w:p w:rsidR="00D5148D" w:rsidRDefault="00D5148D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D5148D" w:rsidRDefault="00D5148D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8D" w:rsidRDefault="00D5148D"/>
  </w:footnote>
  <w:footnote w:type="continuationSeparator" w:id="0">
    <w:p w:rsidR="00D5148D" w:rsidRDefault="00D514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2F1"/>
    <w:multiLevelType w:val="multilevel"/>
    <w:tmpl w:val="16CE2E4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867DF"/>
    <w:multiLevelType w:val="multilevel"/>
    <w:tmpl w:val="4B625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105D5C"/>
    <w:multiLevelType w:val="multilevel"/>
    <w:tmpl w:val="97A4E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E375EA"/>
    <w:multiLevelType w:val="multilevel"/>
    <w:tmpl w:val="DEF26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54406D"/>
    <w:multiLevelType w:val="multilevel"/>
    <w:tmpl w:val="8C285B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702127"/>
    <w:multiLevelType w:val="multilevel"/>
    <w:tmpl w:val="1C006B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1B1C31"/>
    <w:multiLevelType w:val="multilevel"/>
    <w:tmpl w:val="85743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0654DC"/>
    <w:multiLevelType w:val="multilevel"/>
    <w:tmpl w:val="880EE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78338F"/>
    <w:multiLevelType w:val="multilevel"/>
    <w:tmpl w:val="7F2C5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90771A"/>
    <w:multiLevelType w:val="multilevel"/>
    <w:tmpl w:val="C8BC4C2C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80217E"/>
    <w:multiLevelType w:val="multilevel"/>
    <w:tmpl w:val="281C3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33060"/>
    <w:rsid w:val="000F45B8"/>
    <w:rsid w:val="00A33060"/>
    <w:rsid w:val="00D5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134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D514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148D"/>
    <w:rPr>
      <w:color w:val="000000"/>
    </w:rPr>
  </w:style>
  <w:style w:type="paragraph" w:styleId="aa">
    <w:name w:val="footer"/>
    <w:basedOn w:val="a"/>
    <w:link w:val="ab"/>
    <w:uiPriority w:val="99"/>
    <w:unhideWhenUsed/>
    <w:rsid w:val="00D514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148D"/>
    <w:rPr>
      <w:color w:val="000000"/>
    </w:rPr>
  </w:style>
  <w:style w:type="character" w:styleId="ac">
    <w:name w:val="Hyperlink"/>
    <w:basedOn w:val="a0"/>
    <w:uiPriority w:val="99"/>
    <w:unhideWhenUsed/>
    <w:rsid w:val="00D51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134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D514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148D"/>
    <w:rPr>
      <w:color w:val="000000"/>
    </w:rPr>
  </w:style>
  <w:style w:type="paragraph" w:styleId="aa">
    <w:name w:val="footer"/>
    <w:basedOn w:val="a"/>
    <w:link w:val="ab"/>
    <w:uiPriority w:val="99"/>
    <w:unhideWhenUsed/>
    <w:rsid w:val="00D514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148D"/>
    <w:rPr>
      <w:color w:val="000000"/>
    </w:rPr>
  </w:style>
  <w:style w:type="character" w:styleId="ac">
    <w:name w:val="Hyperlink"/>
    <w:basedOn w:val="a0"/>
    <w:uiPriority w:val="99"/>
    <w:unhideWhenUsed/>
    <w:rsid w:val="00D51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2.xml"/><Relationship Id="rId39" Type="http://schemas.openxmlformats.org/officeDocument/2006/relationships/hyperlink" Target="https://arch.neicon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700612" TargetMode="External"/><Relationship Id="rId34" Type="http://schemas.openxmlformats.org/officeDocument/2006/relationships/hyperlink" Target="https://garant-system.ru/" TargetMode="External"/><Relationship Id="rId42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hyperlink" Target="http://www.consultant.ru/" TargetMode="External"/><Relationship Id="rId38" Type="http://schemas.openxmlformats.org/officeDocument/2006/relationships/hyperlink" Target="http://www.mmamos.ru/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yperlink" Target="http://elibrary.ru/" TargetMode="External"/><Relationship Id="rId41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club.ru/index.php?page=book&amp;id=685884" TargetMode="External"/><Relationship Id="rId32" Type="http://schemas.openxmlformats.org/officeDocument/2006/relationships/hyperlink" Target="http://polpred.com/" TargetMode="External"/><Relationship Id="rId37" Type="http://schemas.openxmlformats.org/officeDocument/2006/relationships/hyperlink" Target="https://elibrary.ru/" TargetMode="External"/><Relationship Id="rId40" Type="http://schemas.openxmlformats.org/officeDocument/2006/relationships/hyperlink" Target="http://www.prlib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biblioclub.ru/index.php?page=book&amp;id=690541" TargetMode="External"/><Relationship Id="rId28" Type="http://schemas.openxmlformats.org/officeDocument/2006/relationships/hyperlink" Target="http://books.google.ru/" TargetMode="External"/><Relationship Id="rId36" Type="http://schemas.openxmlformats.org/officeDocument/2006/relationships/hyperlink" Target="https://books.google.ru/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9.xml"/><Relationship Id="rId31" Type="http://schemas.openxmlformats.org/officeDocument/2006/relationships/hyperlink" Target="https://dlib.eastview.com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685390" TargetMode="External"/><Relationship Id="rId27" Type="http://schemas.openxmlformats.org/officeDocument/2006/relationships/hyperlink" Target="http://biblioclub.ru/" TargetMode="External"/><Relationship Id="rId30" Type="http://schemas.openxmlformats.org/officeDocument/2006/relationships/hyperlink" Target="https://&#1088;&#1080;&#1073;&#1080;&#1091;.&#1088;&#1092;" TargetMode="External"/><Relationship Id="rId35" Type="http://schemas.openxmlformats.org/officeDocument/2006/relationships/hyperlink" Target="https://biblioclub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2025-02-25T08:20:00Z</dcterms:created>
  <dcterms:modified xsi:type="dcterms:W3CDTF">2025-02-25T08:33:00Z</dcterms:modified>
</cp:coreProperties>
</file>