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A0" w:rsidRDefault="00F328A0" w:rsidP="00C2400E">
      <w:pPr>
        <w:pStyle w:val="1"/>
        <w:ind w:firstLine="0"/>
        <w:jc w:val="center"/>
        <w:rPr>
          <w:rStyle w:val="a3"/>
          <w:b/>
          <w:bCs/>
        </w:rPr>
      </w:pPr>
      <w:r w:rsidRPr="00F328A0">
        <w:rPr>
          <w:noProof/>
        </w:rPr>
        <w:drawing>
          <wp:anchor distT="0" distB="0" distL="114300" distR="114300" simplePos="0" relativeHeight="251659264" behindDoc="0" locked="0" layoutInCell="1" allowOverlap="1" wp14:anchorId="14D8FBF3" wp14:editId="63466900">
            <wp:simplePos x="0" y="0"/>
            <wp:positionH relativeFrom="column">
              <wp:posOffset>3042285</wp:posOffset>
            </wp:positionH>
            <wp:positionV relativeFrom="paragraph">
              <wp:posOffset>64770</wp:posOffset>
            </wp:positionV>
            <wp:extent cx="871220" cy="807085"/>
            <wp:effectExtent l="0" t="0" r="5080" b="0"/>
            <wp:wrapNone/>
            <wp:docPr id="2" name="Рисунок 2" descr="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8A0" w:rsidRDefault="00F328A0" w:rsidP="00C2400E">
      <w:pPr>
        <w:pStyle w:val="1"/>
        <w:ind w:firstLine="0"/>
        <w:jc w:val="center"/>
        <w:rPr>
          <w:rStyle w:val="a3"/>
          <w:b/>
          <w:bCs/>
        </w:rPr>
      </w:pPr>
    </w:p>
    <w:p w:rsidR="00F328A0" w:rsidRPr="00F328A0" w:rsidRDefault="00F328A0" w:rsidP="00C2400E">
      <w:pPr>
        <w:spacing w:line="1" w:lineRule="exact"/>
      </w:pPr>
    </w:p>
    <w:p w:rsidR="00F328A0" w:rsidRPr="00F328A0" w:rsidRDefault="00F328A0" w:rsidP="00C2400E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328A0" w:rsidRPr="00F328A0" w:rsidRDefault="00F328A0" w:rsidP="00C2400E">
      <w:pPr>
        <w:spacing w:line="1" w:lineRule="exact"/>
      </w:pPr>
    </w:p>
    <w:p w:rsidR="00F328A0" w:rsidRPr="00F328A0" w:rsidRDefault="00F328A0" w:rsidP="00C2400E">
      <w:pPr>
        <w:spacing w:line="1" w:lineRule="exact"/>
      </w:pPr>
    </w:p>
    <w:p w:rsidR="00F328A0" w:rsidRPr="00F328A0" w:rsidRDefault="00F328A0" w:rsidP="00C2400E">
      <w:pPr>
        <w:shd w:val="clear" w:color="auto" w:fill="FFFFFF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328A0" w:rsidRPr="00F328A0" w:rsidRDefault="00F328A0" w:rsidP="00C2400E">
      <w:pPr>
        <w:shd w:val="clear" w:color="auto" w:fill="FFFFFF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328A0" w:rsidRPr="00F328A0" w:rsidRDefault="00F328A0" w:rsidP="00C2400E">
      <w:pPr>
        <w:shd w:val="clear" w:color="auto" w:fill="FFFFFF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328A0" w:rsidRPr="00F328A0" w:rsidRDefault="00F328A0" w:rsidP="00C2400E">
      <w:pPr>
        <w:shd w:val="clear" w:color="auto" w:fill="FFFFFF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F328A0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F328A0" w:rsidRPr="00F328A0" w:rsidRDefault="00F328A0" w:rsidP="00C2400E">
      <w:pPr>
        <w:shd w:val="clear" w:color="auto" w:fill="FFFFFF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F328A0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F328A0" w:rsidRPr="00F328A0" w:rsidRDefault="00F328A0" w:rsidP="00C2400E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F328A0" w:rsidRPr="00F328A0" w:rsidRDefault="00F328A0" w:rsidP="00C2400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F328A0">
        <w:rPr>
          <w:noProof/>
        </w:rPr>
        <w:drawing>
          <wp:anchor distT="0" distB="0" distL="114300" distR="114300" simplePos="0" relativeHeight="251660288" behindDoc="1" locked="0" layoutInCell="1" allowOverlap="1" wp14:anchorId="7131738B" wp14:editId="112A9FBF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4" name="Рисунок 4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8A0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F328A0" w:rsidRPr="00F328A0" w:rsidRDefault="00F328A0" w:rsidP="00C2400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328A0">
        <w:rPr>
          <w:noProof/>
        </w:rPr>
        <w:drawing>
          <wp:anchor distT="0" distB="0" distL="114300" distR="114300" simplePos="0" relativeHeight="251662336" behindDoc="1" locked="0" layoutInCell="1" allowOverlap="1" wp14:anchorId="2B3F2CCB" wp14:editId="31A62962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8A0" w:rsidRPr="00F328A0" w:rsidRDefault="00F328A0" w:rsidP="00C2400E">
      <w:pPr>
        <w:widowControl/>
        <w:spacing w:line="276" w:lineRule="auto"/>
        <w:ind w:left="709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328A0">
        <w:rPr>
          <w:noProof/>
        </w:rPr>
        <w:drawing>
          <wp:anchor distT="0" distB="0" distL="114300" distR="114300" simplePos="0" relativeHeight="251663360" behindDoc="1" locked="0" layoutInCell="1" allowOverlap="1" wp14:anchorId="4E8E72F0" wp14:editId="49DC2EF6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8A0">
        <w:rPr>
          <w:noProof/>
        </w:rPr>
        <w:drawing>
          <wp:anchor distT="0" distB="0" distL="114300" distR="114300" simplePos="0" relativeHeight="251661312" behindDoc="1" locked="0" layoutInCell="1" allowOverlap="1" wp14:anchorId="1F02820A" wp14:editId="3E4377F9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10" name="Рисунок 10" descr="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8A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F328A0" w:rsidRPr="00F328A0" w:rsidRDefault="00F328A0" w:rsidP="00C2400E">
      <w:pPr>
        <w:widowControl/>
        <w:spacing w:line="276" w:lineRule="auto"/>
        <w:ind w:left="709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328A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F328A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F328A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F328A0" w:rsidRPr="00F328A0" w:rsidRDefault="00F328A0" w:rsidP="00C2400E">
      <w:pPr>
        <w:widowControl/>
        <w:spacing w:line="276" w:lineRule="auto"/>
        <w:ind w:left="709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328A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F328A0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F328A0" w:rsidRPr="00F328A0" w:rsidRDefault="00F328A0" w:rsidP="00C2400E">
      <w:pPr>
        <w:widowControl/>
        <w:spacing w:line="276" w:lineRule="auto"/>
        <w:ind w:left="709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328A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F328A0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F328A0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F328A0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F328A0" w:rsidRPr="00F328A0" w:rsidRDefault="00F328A0" w:rsidP="00C2400E">
      <w:pPr>
        <w:widowControl/>
        <w:spacing w:line="276" w:lineRule="auto"/>
        <w:ind w:left="709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328A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F328A0" w:rsidRPr="00F328A0" w:rsidRDefault="00F328A0" w:rsidP="00C2400E">
      <w:pPr>
        <w:ind w:left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328A0" w:rsidRDefault="00F328A0" w:rsidP="00C2400E">
      <w:pPr>
        <w:pStyle w:val="1"/>
        <w:ind w:firstLine="0"/>
        <w:jc w:val="center"/>
        <w:rPr>
          <w:rStyle w:val="a3"/>
          <w:b/>
          <w:bCs/>
        </w:rPr>
      </w:pPr>
    </w:p>
    <w:p w:rsidR="00F328A0" w:rsidRDefault="00F328A0" w:rsidP="00C2400E">
      <w:pPr>
        <w:pStyle w:val="1"/>
        <w:ind w:firstLine="0"/>
        <w:jc w:val="center"/>
        <w:rPr>
          <w:rStyle w:val="a3"/>
          <w:b/>
          <w:bCs/>
        </w:rPr>
      </w:pPr>
    </w:p>
    <w:p w:rsidR="00F328A0" w:rsidRDefault="00F328A0">
      <w:pPr>
        <w:pStyle w:val="1"/>
        <w:ind w:firstLine="0"/>
        <w:jc w:val="center"/>
        <w:rPr>
          <w:rStyle w:val="a3"/>
          <w:b/>
          <w:bCs/>
        </w:rPr>
      </w:pPr>
    </w:p>
    <w:p w:rsidR="00F328A0" w:rsidRDefault="00F328A0">
      <w:pPr>
        <w:pStyle w:val="1"/>
        <w:ind w:firstLine="0"/>
        <w:jc w:val="center"/>
        <w:rPr>
          <w:rStyle w:val="a3"/>
          <w:b/>
          <w:bCs/>
        </w:rPr>
      </w:pPr>
    </w:p>
    <w:p w:rsidR="00F328A0" w:rsidRDefault="00F328A0">
      <w:pPr>
        <w:pStyle w:val="1"/>
        <w:ind w:firstLine="0"/>
        <w:jc w:val="center"/>
        <w:rPr>
          <w:rStyle w:val="a3"/>
          <w:b/>
          <w:bCs/>
        </w:rPr>
      </w:pPr>
    </w:p>
    <w:p w:rsidR="00F328A0" w:rsidRDefault="00F328A0">
      <w:pPr>
        <w:pStyle w:val="1"/>
        <w:ind w:firstLine="0"/>
        <w:jc w:val="center"/>
        <w:rPr>
          <w:rStyle w:val="a3"/>
          <w:b/>
          <w:bCs/>
        </w:rPr>
      </w:pPr>
    </w:p>
    <w:p w:rsidR="00F328A0" w:rsidRDefault="00F328A0">
      <w:pPr>
        <w:pStyle w:val="1"/>
        <w:ind w:firstLine="0"/>
        <w:jc w:val="center"/>
        <w:rPr>
          <w:rStyle w:val="a3"/>
          <w:b/>
          <w:bCs/>
        </w:rPr>
      </w:pPr>
    </w:p>
    <w:p w:rsidR="00F328A0" w:rsidRDefault="00F328A0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</w:r>
    </w:p>
    <w:p w:rsidR="00F328A0" w:rsidRDefault="00F328A0">
      <w:pPr>
        <w:pStyle w:val="1"/>
        <w:ind w:firstLine="0"/>
        <w:jc w:val="center"/>
        <w:rPr>
          <w:rStyle w:val="a3"/>
          <w:b/>
          <w:bCs/>
        </w:rPr>
      </w:pPr>
    </w:p>
    <w:p w:rsidR="00195927" w:rsidRDefault="00F328A0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«АУДИТ»</w:t>
      </w:r>
    </w:p>
    <w:p w:rsidR="00F328A0" w:rsidRDefault="00F328A0">
      <w:pPr>
        <w:pStyle w:val="1"/>
        <w:ind w:firstLine="0"/>
        <w:jc w:val="center"/>
        <w:rPr>
          <w:rStyle w:val="a3"/>
          <w:b/>
          <w:bCs/>
        </w:rPr>
      </w:pPr>
    </w:p>
    <w:p w:rsidR="00195927" w:rsidRDefault="00F328A0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444500</wp:posOffset>
                </wp:positionV>
                <wp:extent cx="1352550" cy="17691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69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28A0" w:rsidRDefault="00F328A0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F328A0" w:rsidRDefault="00F328A0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F328A0" w:rsidRDefault="00F328A0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F328A0" w:rsidRDefault="00F328A0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96.5pt;margin-top:35pt;width:106.5pt;height:139.3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" filled="f" stroked="f">
                <v:textbox inset="0,0,0,0">
                  <w:txbxContent>
                    <w:p w:rsidR="00F328A0" w:rsidRDefault="00F328A0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F328A0" w:rsidRDefault="00F328A0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F328A0" w:rsidRDefault="00F328A0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F328A0" w:rsidRDefault="00F328A0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1270" distL="0" distR="0" simplePos="0" relativeHeight="125829383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535940</wp:posOffset>
                </wp:positionV>
                <wp:extent cx="1436370" cy="16764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7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28A0" w:rsidRDefault="00F328A0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F328A0" w:rsidRDefault="00F328A0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F328A0" w:rsidRDefault="00F328A0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F328A0" w:rsidRDefault="00F328A0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30.15pt;margin-top:42.2pt;width:113.1pt;height:132pt;z-index:125829383;visibility:visible;mso-wrap-style:square;mso-wrap-distance-left:0;mso-wrap-distance-top:42.2pt;mso-wrap-distance-right:0;mso-wrap-distance-bottom: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" filled="f" stroked="f">
                <v:textbox inset="0,0,0,0">
                  <w:txbxContent>
                    <w:p w:rsidR="00F328A0" w:rsidRDefault="00F328A0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F328A0" w:rsidRDefault="00F328A0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F328A0" w:rsidRDefault="00F328A0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F328A0" w:rsidRDefault="00F328A0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195927" w:rsidRDefault="00F328A0">
      <w:pPr>
        <w:pStyle w:val="1"/>
        <w:ind w:firstLine="0"/>
        <w:jc w:val="both"/>
      </w:pPr>
      <w:proofErr w:type="gramStart"/>
      <w:r>
        <w:rPr>
          <w:rStyle w:val="a3"/>
        </w:rPr>
        <w:lastRenderedPageBreak/>
        <w:t>Рабочая программа по дисциплине «Аудит»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  <w:proofErr w:type="gramEnd"/>
    </w:p>
    <w:p w:rsidR="00195927" w:rsidRDefault="00F328A0">
      <w:pPr>
        <w:spacing w:line="1" w:lineRule="exact"/>
        <w:sectPr w:rsidR="00195927" w:rsidSect="00C2400E">
          <w:footerReference w:type="even" r:id="rId12"/>
          <w:footerReference w:type="default" r:id="rId13"/>
          <w:footerReference w:type="first" r:id="rId14"/>
          <w:type w:val="continuous"/>
          <w:pgSz w:w="11900" w:h="16840"/>
          <w:pgMar w:top="1125" w:right="276" w:bottom="722" w:left="85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7606030" distB="55245" distL="0" distR="0" simplePos="0" relativeHeight="125829385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7606030</wp:posOffset>
                </wp:positionV>
                <wp:extent cx="1144270" cy="1866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186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28A0" w:rsidRDefault="00F328A0">
                            <w:pPr>
                              <w:pStyle w:val="30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margin-left:29.3pt;margin-top:598.9pt;width:90.1pt;height:14.7pt;z-index:125829385;visibility:visible;mso-wrap-style:none;mso-wrap-distance-left:0;mso-wrap-distance-top:598.9pt;mso-wrap-distance-right:0;mso-wrap-distance-bottom:4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" filled="f" stroked="f">
                <v:textbox inset="0,0,0,0">
                  <w:txbxContent>
                    <w:p w:rsidR="00F328A0" w:rsidRDefault="00F328A0">
                      <w:pPr>
                        <w:pStyle w:val="30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5927" w:rsidRDefault="00F328A0">
      <w:pPr>
        <w:pStyle w:val="1"/>
        <w:numPr>
          <w:ilvl w:val="0"/>
          <w:numId w:val="1"/>
        </w:numPr>
        <w:tabs>
          <w:tab w:val="left" w:pos="2007"/>
        </w:tabs>
        <w:ind w:left="1600" w:firstLine="0"/>
      </w:pPr>
      <w:r>
        <w:rPr>
          <w:rStyle w:val="a3"/>
          <w:b/>
          <w:bCs/>
        </w:rPr>
        <w:lastRenderedPageBreak/>
        <w:t>Общие положения</w:t>
      </w:r>
    </w:p>
    <w:p w:rsidR="00195927" w:rsidRDefault="00F328A0">
      <w:pPr>
        <w:pStyle w:val="1"/>
        <w:numPr>
          <w:ilvl w:val="1"/>
          <w:numId w:val="1"/>
        </w:numPr>
        <w:tabs>
          <w:tab w:val="left" w:pos="2043"/>
        </w:tabs>
        <w:ind w:left="1600" w:firstLine="0"/>
      </w:pPr>
      <w:r>
        <w:rPr>
          <w:rStyle w:val="a3"/>
          <w:b/>
          <w:bCs/>
        </w:rPr>
        <w:t>Цель и задачи дисциплины</w:t>
      </w:r>
    </w:p>
    <w:p w:rsidR="00195927" w:rsidRDefault="00F328A0">
      <w:pPr>
        <w:pStyle w:val="1"/>
        <w:ind w:left="8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формирование у студентов основных теоретических знаний о принципах организации аудита в РФ, основных требованиях российского законодательства по регулированию аудиторской деятельности, методике </w:t>
      </w:r>
      <w:proofErr w:type="gramStart"/>
      <w:r>
        <w:rPr>
          <w:rStyle w:val="a3"/>
        </w:rPr>
        <w:t>проведения аудиторских проверок организаций различных видов деятельности</w:t>
      </w:r>
      <w:proofErr w:type="gramEnd"/>
      <w:r>
        <w:rPr>
          <w:rStyle w:val="a3"/>
        </w:rPr>
        <w:t>.</w:t>
      </w:r>
    </w:p>
    <w:p w:rsidR="00195927" w:rsidRDefault="00F328A0">
      <w:pPr>
        <w:pStyle w:val="1"/>
        <w:ind w:left="880" w:firstLine="720"/>
        <w:jc w:val="both"/>
      </w:pPr>
      <w:r>
        <w:rPr>
          <w:rStyle w:val="a3"/>
          <w:b/>
          <w:bCs/>
        </w:rPr>
        <w:t>Задачи изучения дисциплины:</w:t>
      </w:r>
    </w:p>
    <w:p w:rsidR="00195927" w:rsidRDefault="00F328A0">
      <w:pPr>
        <w:pStyle w:val="1"/>
        <w:spacing w:after="260"/>
        <w:ind w:left="880" w:firstLine="720"/>
        <w:jc w:val="both"/>
      </w:pPr>
      <w:r>
        <w:rPr>
          <w:rStyle w:val="a3"/>
        </w:rPr>
        <w:t>ознакомить студентов с базовыми понятиями аудита, его методологическими и организационными основами, раскрыть взаимосвязь основных понятий аудит, обобщить практический опыт и научные знания о функциях и методах аудита, сформировать практические навыки составления аудиторского заключения, обеспечить изучение новейших методологических и практических разработок в области аудита в условиях рыночной экономики.</w:t>
      </w:r>
    </w:p>
    <w:p w:rsidR="00195927" w:rsidRDefault="00F328A0">
      <w:pPr>
        <w:pStyle w:val="1"/>
        <w:numPr>
          <w:ilvl w:val="1"/>
          <w:numId w:val="1"/>
        </w:numPr>
        <w:tabs>
          <w:tab w:val="left" w:pos="2054"/>
        </w:tabs>
        <w:ind w:left="8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195927" w:rsidRDefault="00F328A0">
      <w:pPr>
        <w:pStyle w:val="1"/>
        <w:ind w:left="880" w:firstLine="720"/>
        <w:jc w:val="both"/>
      </w:pPr>
      <w:r>
        <w:rPr>
          <w:rStyle w:val="a3"/>
        </w:rPr>
        <w:t>Дисциплина «Аудит» входит в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5 семестре.</w:t>
      </w:r>
    </w:p>
    <w:p w:rsidR="00195927" w:rsidRDefault="00F328A0">
      <w:pPr>
        <w:pStyle w:val="1"/>
        <w:ind w:left="880" w:firstLine="720"/>
        <w:jc w:val="both"/>
      </w:pPr>
      <w:r>
        <w:rPr>
          <w:rStyle w:val="a3"/>
        </w:rPr>
        <w:t>Дисциплина изучается параллельно с дисциплинами «Бизнес-планирование», «Контроль и ревизия» и другими.</w:t>
      </w:r>
    </w:p>
    <w:p w:rsidR="00195927" w:rsidRDefault="00F328A0">
      <w:pPr>
        <w:pStyle w:val="1"/>
        <w:spacing w:after="260"/>
        <w:ind w:left="880" w:firstLine="720"/>
        <w:jc w:val="both"/>
      </w:pPr>
      <w:r>
        <w:rPr>
          <w:rStyle w:val="a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 w:rsidR="00195927" w:rsidRDefault="00F328A0">
      <w:pPr>
        <w:pStyle w:val="1"/>
        <w:numPr>
          <w:ilvl w:val="1"/>
          <w:numId w:val="1"/>
        </w:numPr>
        <w:tabs>
          <w:tab w:val="left" w:pos="2154"/>
        </w:tabs>
        <w:ind w:left="8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195927" w:rsidRDefault="00F328A0">
      <w:pPr>
        <w:pStyle w:val="a7"/>
        <w:jc w:val="both"/>
      </w:pPr>
      <w:r>
        <w:rPr>
          <w:rStyle w:val="a6"/>
        </w:rPr>
        <w:t>Процесс освоения дисциплины «Аудит»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90"/>
      </w:tblGrid>
      <w:tr w:rsidR="0019592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7" w:rsidRDefault="00F328A0">
            <w:pPr>
              <w:pStyle w:val="a5"/>
              <w:ind w:firstLine="0"/>
            </w:pPr>
            <w:r>
              <w:rPr>
                <w:rStyle w:val="a4"/>
              </w:rPr>
              <w:t>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</w:tr>
    </w:tbl>
    <w:p w:rsidR="00195927" w:rsidRDefault="00195927">
      <w:pPr>
        <w:spacing w:after="259" w:line="1" w:lineRule="exact"/>
      </w:pPr>
    </w:p>
    <w:p w:rsidR="00195927" w:rsidRDefault="00F328A0">
      <w:pPr>
        <w:pStyle w:val="a7"/>
        <w:ind w:left="1580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2099"/>
        <w:gridCol w:w="2255"/>
        <w:gridCol w:w="2536"/>
        <w:gridCol w:w="2730"/>
      </w:tblGrid>
      <w:tr w:rsidR="00195927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781" w:type="dxa"/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7" w:rsidRDefault="00F328A0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7" w:rsidRDefault="00F328A0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(ы) и наименование (</w:t>
            </w:r>
            <w:r>
              <w:rPr>
                <w:rStyle w:val="a4"/>
                <w:sz w:val="20"/>
                <w:szCs w:val="20"/>
              </w:rPr>
              <w:softHyphen/>
              <w:t>ия) индикатор</w:t>
            </w:r>
            <w:proofErr w:type="gramStart"/>
            <w:r>
              <w:rPr>
                <w:rStyle w:val="a4"/>
                <w:sz w:val="20"/>
                <w:szCs w:val="20"/>
              </w:rPr>
              <w:t>а(</w:t>
            </w:r>
            <w:proofErr w:type="gramEnd"/>
            <w:r>
              <w:rPr>
                <w:rStyle w:val="a4"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Планируемые результаты обучения</w:t>
            </w:r>
          </w:p>
        </w:tc>
      </w:tr>
      <w:tr w:rsidR="00F328A0" w:rsidTr="00F328A0">
        <w:tblPrEx>
          <w:tblCellMar>
            <w:top w:w="0" w:type="dxa"/>
            <w:bottom w:w="0" w:type="dxa"/>
          </w:tblCellMar>
        </w:tblPrEx>
        <w:trPr>
          <w:gridBefore w:val="1"/>
          <w:wBefore w:w="781" w:type="dxa"/>
          <w:trHeight w:val="3464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28A0" w:rsidRDefault="00F328A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28A0" w:rsidRDefault="00F328A0">
            <w:pPr>
              <w:pStyle w:val="a5"/>
              <w:tabs>
                <w:tab w:val="left" w:pos="10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ПК-6.</w:t>
            </w:r>
            <w:r>
              <w:rPr>
                <w:rStyle w:val="a4"/>
                <w:sz w:val="20"/>
                <w:szCs w:val="20"/>
              </w:rPr>
              <w:tab/>
              <w:t>Проведение</w:t>
            </w:r>
          </w:p>
          <w:p w:rsidR="00F328A0" w:rsidRDefault="00F328A0">
            <w:pPr>
              <w:pStyle w:val="a5"/>
              <w:tabs>
                <w:tab w:val="left" w:pos="10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комплекса мероприятий для</w:t>
            </w:r>
            <w:r>
              <w:rPr>
                <w:rStyle w:val="a4"/>
                <w:sz w:val="20"/>
                <w:szCs w:val="20"/>
              </w:rPr>
              <w:tab/>
              <w:t>определения</w:t>
            </w:r>
          </w:p>
          <w:p w:rsidR="00F328A0" w:rsidRDefault="00F328A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целесообразности предоставления потенциальному заемщику потребительского кредита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28A0" w:rsidRDefault="00F328A0">
            <w:pPr>
              <w:pStyle w:val="a5"/>
              <w:tabs>
                <w:tab w:val="left" w:pos="8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ИПК-6.1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нает основные</w:t>
            </w:r>
          </w:p>
          <w:p w:rsidR="00F328A0" w:rsidRDefault="00F328A0">
            <w:pPr>
              <w:pStyle w:val="a5"/>
              <w:tabs>
                <w:tab w:val="left" w:pos="17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методы</w:t>
            </w:r>
            <w:r>
              <w:rPr>
                <w:rStyle w:val="a4"/>
                <w:sz w:val="20"/>
                <w:szCs w:val="20"/>
              </w:rPr>
              <w:tab/>
              <w:t>оценки</w:t>
            </w:r>
          </w:p>
          <w:p w:rsidR="00F328A0" w:rsidRDefault="00F328A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кредитоспособности заемщика.</w:t>
            </w:r>
          </w:p>
          <w:p w:rsidR="00F328A0" w:rsidRDefault="00F328A0">
            <w:pPr>
              <w:pStyle w:val="a5"/>
              <w:tabs>
                <w:tab w:val="left" w:pos="14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ИПК-6.2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4"/>
                <w:sz w:val="20"/>
                <w:szCs w:val="20"/>
              </w:rPr>
              <w:t>меет предлагать клиентам</w:t>
            </w:r>
            <w:r>
              <w:rPr>
                <w:rStyle w:val="a4"/>
                <w:sz w:val="20"/>
                <w:szCs w:val="20"/>
              </w:rPr>
              <w:tab/>
              <w:t>кредитные</w:t>
            </w:r>
          </w:p>
          <w:p w:rsidR="00F328A0" w:rsidRDefault="00F328A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программы в соответствии с их целями и финансовыми возможностями.</w:t>
            </w:r>
          </w:p>
          <w:p w:rsidR="00F328A0" w:rsidRDefault="00F328A0">
            <w:pPr>
              <w:pStyle w:val="a5"/>
              <w:tabs>
                <w:tab w:val="left" w:pos="16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ИПК-6.3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ладеет</w:t>
            </w:r>
          </w:p>
          <w:p w:rsidR="00F328A0" w:rsidRDefault="00F328A0">
            <w:pPr>
              <w:pStyle w:val="a5"/>
              <w:tabs>
                <w:tab w:val="left" w:pos="16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практические</w:t>
            </w:r>
            <w:r>
              <w:rPr>
                <w:rStyle w:val="a4"/>
                <w:sz w:val="20"/>
                <w:szCs w:val="20"/>
              </w:rPr>
              <w:tab/>
              <w:t>навыки</w:t>
            </w:r>
          </w:p>
          <w:p w:rsidR="00F328A0" w:rsidRDefault="00F328A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консультирования клиента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A0" w:rsidRDefault="00F328A0">
            <w:pPr>
              <w:pStyle w:val="a5"/>
              <w:tabs>
                <w:tab w:val="left" w:pos="1046"/>
                <w:tab w:val="left" w:pos="193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Знает основные</w:t>
            </w:r>
            <w:r>
              <w:rPr>
                <w:rStyle w:val="a4"/>
                <w:sz w:val="20"/>
                <w:szCs w:val="20"/>
              </w:rPr>
              <w:tab/>
              <w:t>методы</w:t>
            </w:r>
            <w:r>
              <w:rPr>
                <w:rStyle w:val="a4"/>
                <w:sz w:val="20"/>
                <w:szCs w:val="20"/>
              </w:rPr>
              <w:tab/>
              <w:t>оценки</w:t>
            </w:r>
          </w:p>
          <w:p w:rsidR="00F328A0" w:rsidRDefault="00F328A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кредитоспособности заемщика.</w:t>
            </w:r>
          </w:p>
          <w:p w:rsidR="00F328A0" w:rsidRDefault="00F328A0">
            <w:pPr>
              <w:pStyle w:val="a5"/>
              <w:tabs>
                <w:tab w:val="left" w:pos="17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предлагать</w:t>
            </w:r>
            <w:r>
              <w:rPr>
                <w:rStyle w:val="a4"/>
                <w:sz w:val="20"/>
                <w:szCs w:val="20"/>
              </w:rPr>
              <w:tab/>
              <w:t>клиентам</w:t>
            </w:r>
          </w:p>
          <w:p w:rsidR="00F328A0" w:rsidRDefault="00F328A0">
            <w:pPr>
              <w:pStyle w:val="a5"/>
              <w:tabs>
                <w:tab w:val="left" w:pos="1181"/>
                <w:tab w:val="left" w:pos="24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кредитные</w:t>
            </w:r>
            <w:r>
              <w:rPr>
                <w:rStyle w:val="a4"/>
                <w:sz w:val="20"/>
                <w:szCs w:val="20"/>
              </w:rPr>
              <w:tab/>
              <w:t>программы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F328A0" w:rsidRDefault="00F328A0">
            <w:pPr>
              <w:pStyle w:val="a5"/>
              <w:tabs>
                <w:tab w:val="left" w:pos="19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соответствии с их целями и финансовыми возможностями</w:t>
            </w:r>
            <w:proofErr w:type="gramStart"/>
            <w:r>
              <w:rPr>
                <w:rStyle w:val="a4"/>
                <w:sz w:val="20"/>
                <w:szCs w:val="20"/>
              </w:rPr>
              <w:t>.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а уровне навыков: </w:t>
            </w:r>
            <w:r>
              <w:rPr>
                <w:rStyle w:val="a4"/>
                <w:sz w:val="20"/>
                <w:szCs w:val="20"/>
              </w:rPr>
              <w:t>Владеет практические</w:t>
            </w:r>
            <w:r>
              <w:rPr>
                <w:rStyle w:val="a4"/>
                <w:sz w:val="20"/>
                <w:szCs w:val="20"/>
              </w:rPr>
              <w:tab/>
              <w:t>навыки</w:t>
            </w:r>
          </w:p>
          <w:p w:rsidR="00F328A0" w:rsidRDefault="00F328A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консультирования клиента </w:t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F328A0" w:rsidRDefault="00F328A0" w:rsidP="00F328A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вопросам предоставления кредита и обеспечения возвратности кредита</w:t>
            </w:r>
          </w:p>
        </w:tc>
      </w:tr>
    </w:tbl>
    <w:p w:rsidR="00195927" w:rsidRDefault="00195927">
      <w:pPr>
        <w:sectPr w:rsidR="00195927">
          <w:footerReference w:type="even" r:id="rId15"/>
          <w:footerReference w:type="default" r:id="rId16"/>
          <w:pgSz w:w="11900" w:h="16840"/>
          <w:pgMar w:top="1128" w:right="691" w:bottom="1328" w:left="807" w:header="0" w:footer="3" w:gutter="0"/>
          <w:cols w:space="720"/>
          <w:noEndnote/>
          <w:docGrid w:linePitch="360"/>
        </w:sectPr>
      </w:pPr>
    </w:p>
    <w:p w:rsidR="00195927" w:rsidRDefault="00F328A0">
      <w:pPr>
        <w:pStyle w:val="1"/>
        <w:numPr>
          <w:ilvl w:val="0"/>
          <w:numId w:val="1"/>
        </w:numPr>
        <w:tabs>
          <w:tab w:val="left" w:pos="415"/>
        </w:tabs>
        <w:ind w:right="160" w:firstLine="0"/>
        <w:jc w:val="center"/>
      </w:pPr>
      <w:r>
        <w:rPr>
          <w:rStyle w:val="a3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195927" w:rsidRDefault="00F328A0">
      <w:pPr>
        <w:pStyle w:val="a7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195927" w:rsidRDefault="00F328A0">
      <w:pPr>
        <w:pStyle w:val="a7"/>
        <w:spacing w:line="233" w:lineRule="auto"/>
      </w:pPr>
      <w:r>
        <w:rPr>
          <w:rStyle w:val="a6"/>
        </w:rPr>
        <w:t>Общая трудоемкость дисциплины составляет 5 зачетных единицы (180 ч.).</w:t>
      </w:r>
    </w:p>
    <w:p w:rsidR="00195927" w:rsidRDefault="00F328A0">
      <w:pPr>
        <w:pStyle w:val="a7"/>
      </w:pPr>
      <w:proofErr w:type="gramStart"/>
      <w:r>
        <w:rPr>
          <w:rStyle w:val="a6"/>
          <w:i/>
          <w:iCs/>
          <w:lang w:val="en-US" w:eastAsia="en-US"/>
        </w:rPr>
        <w:t>,</w:t>
      </w:r>
      <w:r>
        <w:rPr>
          <w:rStyle w:val="a6"/>
          <w:i/>
          <w:iCs/>
        </w:rPr>
        <w:t>Очно</w:t>
      </w:r>
      <w:proofErr w:type="gramEnd"/>
      <w:r>
        <w:rPr>
          <w:rStyle w:val="a6"/>
          <w:i/>
          <w:iCs/>
        </w:rPr>
        <w:t>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31"/>
        <w:gridCol w:w="875"/>
      </w:tblGrid>
      <w:tr w:rsidR="00195927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5927" w:rsidRDefault="00F328A0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95927" w:rsidRDefault="00195927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95927" w:rsidRDefault="00F328A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95927" w:rsidRDefault="00195927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195927" w:rsidRDefault="00195927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95927" w:rsidRDefault="00195927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>180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7" w:rsidRDefault="00F328A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7" w:rsidRDefault="00F328A0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7" w:rsidRDefault="00F328A0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7" w:rsidRDefault="00F328A0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7" w:rsidRDefault="00F328A0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7" w:rsidRDefault="00F328A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240"/>
            </w:pPr>
            <w:r>
              <w:rPr>
                <w:rStyle w:val="a4"/>
              </w:rPr>
              <w:t>139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927" w:rsidRDefault="00195927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7" w:rsidRDefault="00F328A0">
            <w:pPr>
              <w:pStyle w:val="a5"/>
              <w:ind w:left="190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927" w:rsidRDefault="00195927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</w:tr>
    </w:tbl>
    <w:p w:rsidR="00195927" w:rsidRDefault="00195927">
      <w:pPr>
        <w:spacing w:after="259" w:line="1" w:lineRule="exact"/>
      </w:pPr>
    </w:p>
    <w:p w:rsidR="00195927" w:rsidRDefault="00F328A0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195927" w:rsidRDefault="00195927">
      <w:pPr>
        <w:spacing w:after="219" w:line="1" w:lineRule="exact"/>
      </w:pPr>
    </w:p>
    <w:p w:rsidR="00195927" w:rsidRDefault="00F328A0">
      <w:pPr>
        <w:pStyle w:val="a7"/>
        <w:ind w:left="881"/>
      </w:pPr>
      <w:r>
        <w:rPr>
          <w:rStyle w:val="a6"/>
          <w:i/>
          <w:iCs/>
          <w:u w:val="single"/>
        </w:rPr>
        <w:t>Очно-заочная форма обучения</w:t>
      </w:r>
    </w:p>
    <w:tbl>
      <w:tblPr>
        <w:tblOverlap w:val="never"/>
        <w:tblW w:w="0" w:type="auto"/>
        <w:jc w:val="center"/>
        <w:tblInd w:w="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699"/>
        <w:gridCol w:w="843"/>
        <w:gridCol w:w="569"/>
        <w:gridCol w:w="562"/>
        <w:gridCol w:w="569"/>
        <w:gridCol w:w="856"/>
        <w:gridCol w:w="712"/>
        <w:gridCol w:w="706"/>
        <w:gridCol w:w="1000"/>
      </w:tblGrid>
      <w:tr w:rsidR="00F328A0" w:rsidTr="00F328A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328A0" w:rsidRPr="00F328A0" w:rsidRDefault="00F328A0" w:rsidP="00F328A0">
            <w:pPr>
              <w:pStyle w:val="a5"/>
              <w:spacing w:after="60" w:line="18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328A0" w:rsidRDefault="00F328A0">
            <w:pPr>
              <w:pStyle w:val="a5"/>
              <w:spacing w:after="100" w:line="130" w:lineRule="auto"/>
              <w:ind w:firstLine="180"/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328A0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328A0" w:rsidRDefault="00F328A0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328A0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328A0" w:rsidRDefault="00F328A0">
            <w:pPr>
              <w:pStyle w:val="a5"/>
              <w:spacing w:after="40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28A0" w:rsidRDefault="00F328A0">
            <w:pPr>
              <w:pStyle w:val="a5"/>
              <w:ind w:right="360" w:firstLine="0"/>
              <w:jc w:val="right"/>
            </w:pPr>
          </w:p>
        </w:tc>
      </w:tr>
      <w:tr w:rsidR="00F328A0" w:rsidTr="00F328A0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328A0" w:rsidRDefault="00F328A0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328A0" w:rsidRDefault="00F328A0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328A0" w:rsidRDefault="00F328A0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328A0" w:rsidRDefault="00F328A0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328A0" w:rsidRDefault="00F328A0">
            <w:pPr>
              <w:pStyle w:val="a5"/>
              <w:spacing w:line="254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 о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328A0" w:rsidRDefault="00F328A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нтактная работа бучающихся с 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328A0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328A0" w:rsidRDefault="00F328A0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28A0" w:rsidRDefault="00F328A0"/>
        </w:tc>
      </w:tr>
      <w:tr w:rsidR="00F328A0" w:rsidTr="00F328A0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328A0" w:rsidRDefault="00F328A0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328A0" w:rsidRDefault="00F328A0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328A0" w:rsidRDefault="00F328A0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328A0" w:rsidRDefault="00F328A0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28A0" w:rsidRDefault="00F328A0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28A0" w:rsidRDefault="00F328A0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28A0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28A0" w:rsidRDefault="00F328A0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328A0" w:rsidRDefault="00F328A0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328A0" w:rsidRDefault="00F328A0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28A0" w:rsidRDefault="00F328A0"/>
        </w:tc>
      </w:tr>
      <w:tr w:rsidR="00F328A0" w:rsidTr="00F328A0">
        <w:tblPrEx>
          <w:tblCellMar>
            <w:top w:w="0" w:type="dxa"/>
            <w:bottom w:w="0" w:type="dxa"/>
          </w:tblCellMar>
        </w:tblPrEx>
        <w:trPr>
          <w:trHeight w:val="1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28A0" w:rsidRDefault="00F328A0">
            <w:pPr>
              <w:pStyle w:val="a5"/>
              <w:ind w:left="-20" w:firstLine="0"/>
              <w:jc w:val="center"/>
            </w:pPr>
            <w:r>
              <w:rPr>
                <w:rStyle w:val="a4"/>
                <w:rFonts w:ascii="Arial" w:eastAsia="Arial" w:hAnsi="Arial" w:cs="Arial"/>
              </w:rPr>
              <w:t>5</w:t>
            </w:r>
          </w:p>
          <w:p w:rsidR="00F328A0" w:rsidRDefault="00F328A0" w:rsidP="00F328A0">
            <w:pPr>
              <w:pStyle w:val="a5"/>
              <w:ind w:left="-20"/>
              <w:jc w:val="center"/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28A0" w:rsidRDefault="00F328A0">
            <w:pPr>
              <w:pStyle w:val="a5"/>
              <w:spacing w:after="160"/>
              <w:ind w:firstLine="18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1</w:t>
            </w:r>
          </w:p>
          <w:p w:rsidR="00F328A0" w:rsidRDefault="00F328A0" w:rsidP="00F328A0">
            <w:pPr>
              <w:pStyle w:val="a5"/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28A0" w:rsidRDefault="00F328A0">
            <w:pPr>
              <w:pStyle w:val="a5"/>
              <w:tabs>
                <w:tab w:val="left" w:pos="1059"/>
                <w:tab w:val="left" w:pos="2346"/>
              </w:tabs>
              <w:ind w:firstLine="0"/>
              <w:jc w:val="center"/>
            </w:pPr>
            <w:r>
              <w:rPr>
                <w:rStyle w:val="a4"/>
              </w:rPr>
              <w:t>Сущность, содержание аудита,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правовые</w:t>
            </w:r>
            <w:proofErr w:type="gramEnd"/>
            <w:r>
              <w:rPr>
                <w:rStyle w:val="a4"/>
              </w:rPr>
              <w:tab/>
              <w:t>и</w:t>
            </w:r>
          </w:p>
          <w:p w:rsidR="00F328A0" w:rsidRDefault="00F328A0">
            <w:pPr>
              <w:pStyle w:val="a5"/>
              <w:tabs>
                <w:tab w:val="left" w:pos="1187"/>
              </w:tabs>
              <w:ind w:firstLine="0"/>
              <w:rPr>
                <w:sz w:val="15"/>
                <w:szCs w:val="15"/>
              </w:rPr>
            </w:pPr>
            <w:r>
              <w:rPr>
                <w:rStyle w:val="a4"/>
              </w:rPr>
              <w:t>организационные основы</w:t>
            </w:r>
            <w:r>
              <w:rPr>
                <w:rStyle w:val="a4"/>
              </w:rPr>
              <w:tab/>
              <w:t xml:space="preserve">аудита </w:t>
            </w:r>
          </w:p>
          <w:p w:rsidR="00F328A0" w:rsidRDefault="00F328A0" w:rsidP="00F328A0">
            <w:pPr>
              <w:pStyle w:val="a5"/>
            </w:pPr>
            <w:r>
              <w:rPr>
                <w:rStyle w:val="a4"/>
              </w:rPr>
              <w:t>деятельности в РФ.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28A0" w:rsidRDefault="00F328A0" w:rsidP="00F328A0">
            <w:pPr>
              <w:pStyle w:val="a5"/>
              <w:spacing w:line="216" w:lineRule="auto"/>
              <w:ind w:firstLine="300"/>
              <w:jc w:val="both"/>
              <w:rPr>
                <w:sz w:val="10"/>
                <w:szCs w:val="10"/>
              </w:rPr>
            </w:pPr>
            <w:r>
              <w:rPr>
                <w:rStyle w:val="a4"/>
                <w:sz w:val="22"/>
                <w:szCs w:val="22"/>
              </w:rPr>
              <w:t xml:space="preserve">25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28A0" w:rsidRDefault="00F328A0" w:rsidP="00F328A0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  <w:sz w:val="22"/>
                <w:szCs w:val="22"/>
              </w:rPr>
              <w:t xml:space="preserve">1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28A0" w:rsidRDefault="00F328A0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28A0" w:rsidRDefault="00F328A0">
            <w:pPr>
              <w:pStyle w:val="a5"/>
              <w:spacing w:after="220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1</w:t>
            </w:r>
          </w:p>
          <w:p w:rsidR="00F328A0" w:rsidRDefault="00F328A0" w:rsidP="00F328A0">
            <w:pPr>
              <w:pStyle w:val="a5"/>
              <w:jc w:val="center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28A0" w:rsidRDefault="00F328A0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28A0" w:rsidRDefault="00F328A0" w:rsidP="00F328A0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28A0" w:rsidRDefault="00F328A0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  <w:p w:rsidR="00F328A0" w:rsidRDefault="00F328A0" w:rsidP="00F328A0">
            <w:pPr>
              <w:pStyle w:val="a5"/>
              <w:ind w:left="260" w:firstLine="2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A0" w:rsidRDefault="00F328A0" w:rsidP="00F328A0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  <w:sz w:val="22"/>
                <w:szCs w:val="22"/>
              </w:rPr>
              <w:t>ПК-6</w:t>
            </w:r>
          </w:p>
        </w:tc>
      </w:tr>
    </w:tbl>
    <w:p w:rsidR="00195927" w:rsidRDefault="00195927">
      <w:pPr>
        <w:sectPr w:rsidR="00195927">
          <w:pgSz w:w="11900" w:h="16840"/>
          <w:pgMar w:top="1131" w:right="691" w:bottom="1197" w:left="80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19592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95927" w:rsidRDefault="00195927">
            <w:pPr>
              <w:pStyle w:val="a5"/>
              <w:spacing w:line="106" w:lineRule="exact"/>
              <w:ind w:left="300" w:firstLine="0"/>
              <w:rPr>
                <w:sz w:val="22"/>
                <w:szCs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95927" w:rsidRDefault="00195927" w:rsidP="00F328A0">
            <w:pPr>
              <w:pStyle w:val="a5"/>
              <w:spacing w:after="100" w:line="127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95927" w:rsidRDefault="00F328A0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95927" w:rsidRDefault="00195927">
            <w:pPr>
              <w:pStyle w:val="a5"/>
              <w:spacing w:after="340" w:line="144" w:lineRule="auto"/>
              <w:ind w:firstLine="180"/>
              <w:rPr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95927" w:rsidRDefault="00195927">
            <w:pPr>
              <w:pStyle w:val="a5"/>
              <w:spacing w:before="340"/>
              <w:ind w:firstLine="0"/>
              <w:jc w:val="center"/>
            </w:pP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800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5927" w:rsidRDefault="0019592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5927" w:rsidRDefault="00195927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5927" w:rsidRDefault="0019592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5927" w:rsidRDefault="00195927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95927" w:rsidRDefault="00F328A0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5927" w:rsidRDefault="0019592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95927" w:rsidRDefault="00195927"/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1093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5927" w:rsidRDefault="0019592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95927" w:rsidRDefault="00195927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5927" w:rsidRDefault="0019592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5927" w:rsidRDefault="00195927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95927" w:rsidRDefault="0019592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95927" w:rsidRDefault="0019592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95927" w:rsidRDefault="00195927"/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7" w:rsidRDefault="00F328A0">
            <w:pPr>
              <w:pStyle w:val="a5"/>
              <w:ind w:firstLine="0"/>
            </w:pPr>
            <w:r>
              <w:rPr>
                <w:rStyle w:val="a4"/>
              </w:rPr>
              <w:t>Планирование аудита, существенность и аудиторские риски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spacing w:line="252" w:lineRule="auto"/>
              <w:ind w:left="26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ПК-6</w:t>
            </w: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800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F328A0">
            <w:pPr>
              <w:pStyle w:val="a5"/>
              <w:ind w:firstLine="0"/>
            </w:pPr>
            <w:r>
              <w:rPr>
                <w:rStyle w:val="a4"/>
              </w:rPr>
              <w:t>Техника и технология проведения аудита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left="26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ПК-6</w:t>
            </w: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</w:pPr>
            <w:r>
              <w:rPr>
                <w:rStyle w:val="a4"/>
              </w:rPr>
              <w:t>Аудит внеоборотных активов материально производственных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spacing w:line="254" w:lineRule="auto"/>
              <w:ind w:left="26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ПК-6</w:t>
            </w: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249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7" w:rsidRDefault="00F328A0">
            <w:pPr>
              <w:pStyle w:val="a5"/>
              <w:ind w:firstLine="0"/>
            </w:pPr>
            <w:r>
              <w:rPr>
                <w:rStyle w:val="a4"/>
              </w:rPr>
              <w:t>Аудит затрат (издержек) на производство продукции (работ, услуг), доходов и расходов, денежных средств, финансовых вложений и расчетных операций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spacing w:line="252" w:lineRule="auto"/>
              <w:ind w:left="26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ПК-6</w:t>
            </w: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166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5927" w:rsidRDefault="00F328A0">
            <w:pPr>
              <w:pStyle w:val="a5"/>
              <w:ind w:firstLine="0"/>
            </w:pPr>
            <w:r>
              <w:rPr>
                <w:rStyle w:val="a4"/>
              </w:rPr>
              <w:t>Аудит резервов, финансовых результатов, собственного капитала и расчетов с учредителями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left="26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ПК-6</w:t>
            </w: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5927" w:rsidRDefault="00F328A0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927" w:rsidRDefault="00F328A0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5927" w:rsidRDefault="00F328A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927" w:rsidRDefault="00195927">
            <w:pPr>
              <w:rPr>
                <w:sz w:val="10"/>
                <w:szCs w:val="10"/>
              </w:rPr>
            </w:pPr>
          </w:p>
        </w:tc>
      </w:tr>
    </w:tbl>
    <w:p w:rsidR="00195927" w:rsidRDefault="00195927">
      <w:pPr>
        <w:spacing w:after="259" w:line="1" w:lineRule="exact"/>
      </w:pPr>
    </w:p>
    <w:p w:rsidR="00195927" w:rsidRDefault="00195927">
      <w:pPr>
        <w:spacing w:line="1" w:lineRule="exact"/>
      </w:pPr>
    </w:p>
    <w:p w:rsidR="00195927" w:rsidRDefault="00F328A0">
      <w:pPr>
        <w:pStyle w:val="a7"/>
        <w:ind w:left="4273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6535"/>
      </w:tblGrid>
      <w:tr w:rsidR="00F328A0" w:rsidTr="00F328A0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328A0" w:rsidRDefault="00F328A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328A0" w:rsidRDefault="00F328A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F328A0" w:rsidTr="00F328A0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28A0" w:rsidRDefault="00F328A0">
            <w:pPr>
              <w:pStyle w:val="a5"/>
              <w:ind w:firstLine="0"/>
              <w:jc w:val="both"/>
            </w:pPr>
            <w:r>
              <w:rPr>
                <w:rStyle w:val="a4"/>
              </w:rPr>
              <w:t>Сущность, содержание аудита, правовые и организационные основы аудиторской деятельности в РФ.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A0" w:rsidRDefault="00F328A0">
            <w:pPr>
              <w:pStyle w:val="a5"/>
              <w:ind w:firstLine="0"/>
              <w:jc w:val="both"/>
            </w:pPr>
            <w:r>
              <w:rPr>
                <w:rStyle w:val="a4"/>
              </w:rPr>
              <w:t>Аудит в системе финансового контроля. Виды аудита и сопутствующие аудиту услуги. Принципы и постулаты аудита. Нормативное регулирование и правовые основы аудиторской деятельности. Права, обязанности участников процесса аудита. Ответственность аудиторских организаций и аудируемых субъектов.</w:t>
            </w:r>
          </w:p>
        </w:tc>
      </w:tr>
      <w:tr w:rsidR="00F328A0" w:rsidTr="00F328A0">
        <w:tblPrEx>
          <w:tblCellMar>
            <w:top w:w="0" w:type="dxa"/>
            <w:bottom w:w="0" w:type="dxa"/>
          </w:tblCellMar>
        </w:tblPrEx>
        <w:trPr>
          <w:trHeight w:val="167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28A0" w:rsidRDefault="00F328A0">
            <w:pPr>
              <w:pStyle w:val="a5"/>
              <w:ind w:firstLine="0"/>
              <w:jc w:val="both"/>
            </w:pPr>
            <w:r>
              <w:rPr>
                <w:rStyle w:val="a4"/>
              </w:rPr>
              <w:t>Планирование аудита, существенность и аудиторские риски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A0" w:rsidRDefault="00F328A0">
            <w:pPr>
              <w:pStyle w:val="a5"/>
              <w:tabs>
                <w:tab w:val="left" w:pos="1181"/>
                <w:tab w:val="left" w:pos="3146"/>
                <w:tab w:val="left" w:pos="3580"/>
                <w:tab w:val="left" w:pos="4492"/>
                <w:tab w:val="left" w:pos="5004"/>
              </w:tabs>
              <w:ind w:firstLine="0"/>
              <w:jc w:val="both"/>
            </w:pPr>
            <w:r>
              <w:rPr>
                <w:rStyle w:val="a4"/>
              </w:rPr>
              <w:t>Понятие</w:t>
            </w:r>
            <w:r>
              <w:rPr>
                <w:rStyle w:val="a4"/>
              </w:rPr>
              <w:tab/>
              <w:t>существенности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этапы</w:t>
            </w:r>
            <w:r>
              <w:rPr>
                <w:rStyle w:val="a4"/>
              </w:rPr>
              <w:tab/>
              <w:t>ее</w:t>
            </w:r>
            <w:r>
              <w:rPr>
                <w:rStyle w:val="a4"/>
              </w:rPr>
              <w:tab/>
              <w:t>применения.</w:t>
            </w:r>
          </w:p>
          <w:p w:rsidR="00F328A0" w:rsidRDefault="00F328A0">
            <w:pPr>
              <w:pStyle w:val="a5"/>
              <w:ind w:firstLine="0"/>
              <w:jc w:val="both"/>
            </w:pPr>
            <w:r>
              <w:rPr>
                <w:rStyle w:val="a4"/>
              </w:rPr>
              <w:t>Аудиторский риск: понятие, модель и алгоритм оценки.</w:t>
            </w:r>
          </w:p>
          <w:p w:rsidR="00F328A0" w:rsidRDefault="00F328A0">
            <w:pPr>
              <w:pStyle w:val="a5"/>
              <w:ind w:firstLine="0"/>
              <w:jc w:val="both"/>
            </w:pPr>
            <w:r>
              <w:rPr>
                <w:rStyle w:val="a4"/>
              </w:rPr>
              <w:t>Планирование аудиторской проверки. Общий план и</w:t>
            </w:r>
          </w:p>
          <w:p w:rsidR="00F328A0" w:rsidRPr="00F328A0" w:rsidRDefault="00F328A0" w:rsidP="00F328A0">
            <w:pPr>
              <w:pStyle w:val="a5"/>
              <w:tabs>
                <w:tab w:val="left" w:pos="1449"/>
                <w:tab w:val="left" w:pos="2540"/>
                <w:tab w:val="left" w:pos="3745"/>
                <w:tab w:val="right" w:pos="6294"/>
              </w:tabs>
              <w:ind w:firstLine="0"/>
              <w:jc w:val="both"/>
            </w:pPr>
            <w:r>
              <w:rPr>
                <w:rStyle w:val="a4"/>
              </w:rPr>
              <w:t>программа</w:t>
            </w:r>
            <w:r>
              <w:rPr>
                <w:rStyle w:val="a4"/>
              </w:rPr>
              <w:tab/>
              <w:t>аудита.</w:t>
            </w:r>
            <w:r>
              <w:rPr>
                <w:rStyle w:val="a4"/>
              </w:rPr>
              <w:tab/>
              <w:t>Система</w:t>
            </w:r>
            <w:r>
              <w:rPr>
                <w:rStyle w:val="a4"/>
              </w:rPr>
              <w:tab/>
              <w:t>внутреннего</w:t>
            </w:r>
            <w:r>
              <w:rPr>
                <w:rStyle w:val="a4"/>
              </w:rPr>
              <w:tab/>
              <w:t>контроля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</w:p>
          <w:p w:rsidR="00F328A0" w:rsidRDefault="00F328A0">
            <w:pPr>
              <w:pStyle w:val="a5"/>
              <w:spacing w:after="40" w:line="180" w:lineRule="auto"/>
              <w:ind w:firstLine="0"/>
              <w:jc w:val="both"/>
            </w:pPr>
            <w:r>
              <w:rPr>
                <w:rStyle w:val="a4"/>
              </w:rPr>
              <w:t>организации в процессе аудита.</w:t>
            </w:r>
          </w:p>
          <w:p w:rsidR="00F328A0" w:rsidRDefault="00F328A0" w:rsidP="00F328A0">
            <w:pPr>
              <w:pStyle w:val="a5"/>
              <w:jc w:val="both"/>
            </w:pPr>
            <w:r>
              <w:rPr>
                <w:rStyle w:val="a4"/>
              </w:rPr>
              <w:t>Взаимодействие внутреннего и внешнего аудита</w:t>
            </w:r>
          </w:p>
        </w:tc>
      </w:tr>
    </w:tbl>
    <w:p w:rsidR="00195927" w:rsidRDefault="00F328A0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6535"/>
      </w:tblGrid>
      <w:tr w:rsidR="00195927">
        <w:tblPrEx>
          <w:tblCellMar>
            <w:top w:w="0" w:type="dxa"/>
            <w:bottom w:w="0" w:type="dxa"/>
          </w:tblCellMar>
        </w:tblPrEx>
        <w:trPr>
          <w:trHeight w:hRule="exact" w:val="1674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F328A0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Техника и технология проведения аудита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7" w:rsidRDefault="00F328A0">
            <w:pPr>
              <w:pStyle w:val="a5"/>
              <w:ind w:firstLine="0"/>
              <w:jc w:val="both"/>
            </w:pPr>
            <w:r>
              <w:rPr>
                <w:rStyle w:val="a4"/>
              </w:rPr>
              <w:t>Аудиторская выборка. Виды, процедуры и методы получения аудиторских доказательств. Использование работы эксперта при сборе аудиторских доказательств. Документирование аудиторских доказательств. Внутренний контроль качества аудита. Подготовка аудиторского заключения. Виды и структура аудиторского заключения.</w:t>
            </w: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1662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F328A0">
            <w:pPr>
              <w:pStyle w:val="a5"/>
              <w:ind w:firstLine="0"/>
            </w:pPr>
            <w:r>
              <w:rPr>
                <w:rStyle w:val="a4"/>
              </w:rPr>
              <w:t>Аудит внеоборотных активов материально производственных запасов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7" w:rsidRDefault="00F328A0">
            <w:pPr>
              <w:pStyle w:val="a5"/>
              <w:ind w:firstLine="0"/>
              <w:jc w:val="both"/>
            </w:pPr>
            <w:r>
              <w:rPr>
                <w:rStyle w:val="a4"/>
              </w:rPr>
              <w:t>Аудит наличия, сохранности и состояния основных средств.</w:t>
            </w:r>
          </w:p>
          <w:p w:rsidR="00195927" w:rsidRDefault="00F328A0">
            <w:pPr>
              <w:pStyle w:val="a5"/>
              <w:tabs>
                <w:tab w:val="left" w:pos="1000"/>
                <w:tab w:val="left" w:pos="3055"/>
                <w:tab w:val="left" w:pos="4267"/>
                <w:tab w:val="left" w:pos="5270"/>
              </w:tabs>
              <w:ind w:firstLine="0"/>
              <w:jc w:val="both"/>
            </w:pPr>
            <w:r>
              <w:rPr>
                <w:rStyle w:val="a4"/>
              </w:rPr>
              <w:t>Аудит</w:t>
            </w:r>
            <w:r>
              <w:rPr>
                <w:rStyle w:val="a4"/>
              </w:rPr>
              <w:tab/>
              <w:t>нематериальных</w:t>
            </w:r>
            <w:r>
              <w:rPr>
                <w:rStyle w:val="a4"/>
              </w:rPr>
              <w:tab/>
              <w:t>активов.</w:t>
            </w:r>
            <w:r>
              <w:rPr>
                <w:rStyle w:val="a4"/>
              </w:rPr>
              <w:tab/>
              <w:t>Аудит</w:t>
            </w:r>
            <w:r>
              <w:rPr>
                <w:rStyle w:val="a4"/>
              </w:rPr>
              <w:tab/>
              <w:t>состояния</w:t>
            </w:r>
          </w:p>
          <w:p w:rsidR="00195927" w:rsidRDefault="00F328A0">
            <w:pPr>
              <w:pStyle w:val="a5"/>
              <w:ind w:firstLine="0"/>
              <w:jc w:val="both"/>
            </w:pPr>
            <w:r>
              <w:rPr>
                <w:rStyle w:val="a4"/>
              </w:rPr>
              <w:t>складского хозяйства, внутрихозяйственного контроля и системы учета материально - производственных запасов.</w:t>
            </w:r>
          </w:p>
          <w:p w:rsidR="00195927" w:rsidRDefault="00F328A0">
            <w:pPr>
              <w:pStyle w:val="a5"/>
              <w:ind w:firstLine="0"/>
              <w:jc w:val="both"/>
            </w:pPr>
            <w:r>
              <w:rPr>
                <w:rStyle w:val="a4"/>
              </w:rPr>
              <w:t>Аудит наличия, состояния учета и внутрихозяйственного контроля</w:t>
            </w: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3880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927" w:rsidRDefault="00F328A0">
            <w:pPr>
              <w:pStyle w:val="a5"/>
              <w:ind w:firstLine="0"/>
            </w:pPr>
            <w:r>
              <w:rPr>
                <w:rStyle w:val="a4"/>
              </w:rPr>
              <w:t>Аудит затрат (издержек) на производство продукции (работ, услуг), доходов и расходов, денежных средств, финансовых вложений и расчетных операций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7" w:rsidRDefault="00F328A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Процедуры и проведение предварительного аудита для оценки системы учета и внутрихозяйственного контроля цикла производства и затрат. Обоснованности классификации, формирования доходов и расходов организации, правильности их признания в </w:t>
            </w:r>
            <w:proofErr w:type="gramStart"/>
            <w:r>
              <w:rPr>
                <w:rStyle w:val="a4"/>
              </w:rPr>
              <w:t>бухгалтерском</w:t>
            </w:r>
            <w:proofErr w:type="gramEnd"/>
            <w:r>
              <w:rPr>
                <w:rStyle w:val="a4"/>
              </w:rPr>
              <w:t>. Аудит кассовых операций. Изучение материалов инвентаризации или наблюдение за ее проведением при проверке кассовых операций. Состояния системы учета и внутрихозяйственного контроля расчетных операций, изучение материалов инвентаризации расчетных операций и установление реальности остатков на счетах дебиторских и кредиторских задолженностей. Расчетов по налогам и сборам, с подотчетными лицами, с персоналом по оплате труда</w:t>
            </w:r>
          </w:p>
        </w:tc>
      </w:tr>
      <w:tr w:rsidR="00195927">
        <w:tblPrEx>
          <w:tblCellMar>
            <w:top w:w="0" w:type="dxa"/>
            <w:bottom w:w="0" w:type="dxa"/>
          </w:tblCellMar>
        </w:tblPrEx>
        <w:trPr>
          <w:trHeight w:hRule="exact" w:val="1399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927" w:rsidRDefault="00F328A0">
            <w:pPr>
              <w:pStyle w:val="a5"/>
              <w:ind w:firstLine="0"/>
            </w:pPr>
            <w:r>
              <w:rPr>
                <w:rStyle w:val="a4"/>
              </w:rPr>
              <w:t>Аудит резервов, финансовых результатов, собственного капитала и расчетов с учредителями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927" w:rsidRDefault="00F328A0">
            <w:pPr>
              <w:pStyle w:val="a5"/>
              <w:ind w:firstLine="0"/>
              <w:jc w:val="both"/>
            </w:pPr>
            <w:r>
              <w:rPr>
                <w:rStyle w:val="a4"/>
              </w:rPr>
              <w:t>Аудит резервов предстоящих расходов, по сомнительным долгам, финансовых результатов. Аудит собственного капитала и расчетов с учредителями. Аудит бухгалтерской (финансовой) отчетности. Аудит системы управления и организации бухгалтерского учета</w:t>
            </w:r>
          </w:p>
        </w:tc>
      </w:tr>
    </w:tbl>
    <w:p w:rsidR="00195927" w:rsidRDefault="00195927">
      <w:pPr>
        <w:spacing w:after="259" w:line="1" w:lineRule="exact"/>
      </w:pPr>
    </w:p>
    <w:p w:rsidR="00195927" w:rsidRDefault="00F328A0">
      <w:pPr>
        <w:pStyle w:val="1"/>
        <w:numPr>
          <w:ilvl w:val="0"/>
          <w:numId w:val="2"/>
        </w:numPr>
        <w:tabs>
          <w:tab w:val="left" w:pos="2373"/>
        </w:tabs>
        <w:ind w:left="1720" w:firstLine="2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195927" w:rsidRDefault="00F328A0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«Аудит»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195927" w:rsidRDefault="00F328A0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Института.</w:t>
      </w:r>
    </w:p>
    <w:p w:rsidR="00195927" w:rsidRDefault="00F328A0">
      <w:pPr>
        <w:pStyle w:val="1"/>
        <w:spacing w:after="260"/>
        <w:ind w:left="820" w:firstLine="720"/>
        <w:jc w:val="both"/>
        <w:rPr>
          <w:rStyle w:val="a3"/>
        </w:rPr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Института,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F328A0" w:rsidRDefault="00F328A0">
      <w:pPr>
        <w:pStyle w:val="1"/>
        <w:spacing w:after="260"/>
        <w:ind w:left="820" w:firstLine="720"/>
        <w:jc w:val="both"/>
        <w:rPr>
          <w:rStyle w:val="a3"/>
        </w:rPr>
      </w:pPr>
    </w:p>
    <w:p w:rsidR="00F328A0" w:rsidRDefault="00F328A0">
      <w:pPr>
        <w:pStyle w:val="1"/>
        <w:spacing w:after="260"/>
        <w:ind w:left="820" w:firstLine="720"/>
        <w:jc w:val="both"/>
      </w:pPr>
    </w:p>
    <w:p w:rsidR="00F328A0" w:rsidRDefault="00F328A0" w:rsidP="00F328A0">
      <w:pPr>
        <w:pStyle w:val="24"/>
        <w:keepNext/>
        <w:keepLines/>
        <w:tabs>
          <w:tab w:val="left" w:pos="2027"/>
        </w:tabs>
        <w:ind w:left="0" w:firstLine="0"/>
        <w:jc w:val="both"/>
        <w:rPr>
          <w:rStyle w:val="23"/>
          <w:b/>
          <w:bCs/>
        </w:rPr>
      </w:pPr>
      <w:bookmarkStart w:id="0" w:name="bookmark3"/>
    </w:p>
    <w:p w:rsidR="00F328A0" w:rsidRPr="00F328A0" w:rsidRDefault="00F328A0" w:rsidP="00F328A0">
      <w:pPr>
        <w:pStyle w:val="24"/>
        <w:keepNext/>
        <w:keepLines/>
        <w:tabs>
          <w:tab w:val="left" w:pos="2027"/>
        </w:tabs>
        <w:ind w:firstLine="0"/>
        <w:jc w:val="both"/>
        <w:rPr>
          <w:rStyle w:val="23"/>
          <w:b/>
          <w:bCs/>
          <w:sz w:val="2"/>
        </w:rPr>
      </w:pPr>
    </w:p>
    <w:p w:rsidR="00F328A0" w:rsidRPr="00F328A0" w:rsidRDefault="00F328A0" w:rsidP="00F328A0">
      <w:pPr>
        <w:pStyle w:val="24"/>
        <w:keepNext/>
        <w:keepLines/>
        <w:tabs>
          <w:tab w:val="left" w:pos="2027"/>
        </w:tabs>
        <w:ind w:firstLine="0"/>
        <w:jc w:val="both"/>
        <w:rPr>
          <w:rStyle w:val="23"/>
          <w:b/>
          <w:bCs/>
          <w:sz w:val="2"/>
        </w:rPr>
      </w:pPr>
    </w:p>
    <w:p w:rsidR="00F328A0" w:rsidRPr="00F328A0" w:rsidRDefault="00F328A0" w:rsidP="00F328A0">
      <w:pPr>
        <w:pStyle w:val="24"/>
        <w:keepNext/>
        <w:keepLines/>
        <w:tabs>
          <w:tab w:val="left" w:pos="2027"/>
        </w:tabs>
        <w:ind w:firstLine="0"/>
        <w:jc w:val="both"/>
        <w:rPr>
          <w:rStyle w:val="23"/>
          <w:b/>
          <w:bCs/>
          <w:sz w:val="2"/>
        </w:rPr>
      </w:pPr>
    </w:p>
    <w:p w:rsidR="00F328A0" w:rsidRPr="00F328A0" w:rsidRDefault="00F328A0" w:rsidP="00F328A0">
      <w:pPr>
        <w:pStyle w:val="24"/>
        <w:keepNext/>
        <w:keepLines/>
        <w:tabs>
          <w:tab w:val="left" w:pos="2027"/>
        </w:tabs>
        <w:ind w:firstLine="0"/>
        <w:jc w:val="both"/>
        <w:rPr>
          <w:rStyle w:val="23"/>
          <w:b/>
          <w:bCs/>
          <w:sz w:val="2"/>
        </w:rPr>
      </w:pPr>
    </w:p>
    <w:p w:rsidR="00F328A0" w:rsidRDefault="00F328A0" w:rsidP="00F328A0">
      <w:pPr>
        <w:pStyle w:val="24"/>
        <w:keepNext/>
        <w:keepLines/>
        <w:numPr>
          <w:ilvl w:val="1"/>
          <w:numId w:val="2"/>
        </w:numPr>
        <w:tabs>
          <w:tab w:val="left" w:pos="2027"/>
        </w:tabs>
        <w:ind w:firstLine="0"/>
        <w:jc w:val="both"/>
        <w:rPr>
          <w:rStyle w:val="23"/>
          <w:b/>
          <w:bCs/>
        </w:rPr>
      </w:pPr>
      <w:r>
        <w:rPr>
          <w:rStyle w:val="23"/>
          <w:b/>
          <w:bCs/>
        </w:rPr>
        <w:t>Подготовка к лекции</w:t>
      </w:r>
      <w:bookmarkEnd w:id="0"/>
    </w:p>
    <w:p w:rsidR="00195927" w:rsidRDefault="00195927">
      <w:pPr>
        <w:pStyle w:val="1"/>
        <w:ind w:firstLine="820"/>
        <w:jc w:val="both"/>
      </w:pPr>
    </w:p>
    <w:p w:rsidR="00195927" w:rsidRDefault="00F328A0">
      <w:pPr>
        <w:pStyle w:val="1"/>
        <w:numPr>
          <w:ilvl w:val="0"/>
          <w:numId w:val="3"/>
        </w:numPr>
        <w:tabs>
          <w:tab w:val="left" w:pos="1829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195927" w:rsidRDefault="00F328A0">
      <w:pPr>
        <w:pStyle w:val="1"/>
        <w:numPr>
          <w:ilvl w:val="0"/>
          <w:numId w:val="3"/>
        </w:numPr>
        <w:tabs>
          <w:tab w:val="left" w:pos="1854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195927" w:rsidRDefault="00F328A0">
      <w:pPr>
        <w:pStyle w:val="1"/>
        <w:numPr>
          <w:ilvl w:val="0"/>
          <w:numId w:val="3"/>
        </w:numPr>
        <w:tabs>
          <w:tab w:val="left" w:pos="1848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195927" w:rsidRDefault="00F328A0">
      <w:pPr>
        <w:pStyle w:val="1"/>
        <w:numPr>
          <w:ilvl w:val="0"/>
          <w:numId w:val="3"/>
        </w:numPr>
        <w:tabs>
          <w:tab w:val="left" w:pos="1854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195927" w:rsidRDefault="00F328A0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195927" w:rsidRDefault="00F328A0">
      <w:pPr>
        <w:pStyle w:val="1"/>
        <w:numPr>
          <w:ilvl w:val="0"/>
          <w:numId w:val="4"/>
        </w:numPr>
        <w:tabs>
          <w:tab w:val="left" w:pos="1829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195927" w:rsidRDefault="00F328A0">
      <w:pPr>
        <w:pStyle w:val="1"/>
        <w:numPr>
          <w:ilvl w:val="0"/>
          <w:numId w:val="4"/>
        </w:numPr>
        <w:tabs>
          <w:tab w:val="left" w:pos="1843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195927" w:rsidRDefault="00F328A0">
      <w:pPr>
        <w:pStyle w:val="1"/>
        <w:numPr>
          <w:ilvl w:val="0"/>
          <w:numId w:val="4"/>
        </w:numPr>
        <w:tabs>
          <w:tab w:val="left" w:pos="1846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195927" w:rsidRDefault="00F328A0">
      <w:pPr>
        <w:pStyle w:val="1"/>
        <w:numPr>
          <w:ilvl w:val="0"/>
          <w:numId w:val="4"/>
        </w:numPr>
        <w:tabs>
          <w:tab w:val="left" w:pos="1843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195927" w:rsidRDefault="00F328A0">
      <w:pPr>
        <w:pStyle w:val="1"/>
        <w:numPr>
          <w:ilvl w:val="0"/>
          <w:numId w:val="4"/>
        </w:numPr>
        <w:tabs>
          <w:tab w:val="left" w:pos="1848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195927" w:rsidRDefault="00F328A0">
      <w:pPr>
        <w:pStyle w:val="1"/>
        <w:numPr>
          <w:ilvl w:val="0"/>
          <w:numId w:val="4"/>
        </w:numPr>
        <w:tabs>
          <w:tab w:val="left" w:pos="1846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195927" w:rsidRDefault="00F328A0">
      <w:pPr>
        <w:pStyle w:val="24"/>
        <w:keepNext/>
        <w:keepLines/>
        <w:numPr>
          <w:ilvl w:val="1"/>
          <w:numId w:val="2"/>
        </w:numPr>
        <w:tabs>
          <w:tab w:val="left" w:pos="2029"/>
        </w:tabs>
        <w:ind w:left="820" w:firstLine="720"/>
        <w:jc w:val="both"/>
      </w:pPr>
      <w:bookmarkStart w:id="1" w:name="bookmark5"/>
      <w:r>
        <w:rPr>
          <w:rStyle w:val="23"/>
          <w:b/>
          <w:bCs/>
        </w:rPr>
        <w:t>Подготовка к практическим и лабораторным занятиям</w:t>
      </w:r>
      <w:bookmarkEnd w:id="1"/>
    </w:p>
    <w:p w:rsidR="00195927" w:rsidRDefault="00F328A0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195927" w:rsidRDefault="00F328A0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195927" w:rsidRDefault="00F328A0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195927" w:rsidRDefault="00F328A0">
      <w:pPr>
        <w:pStyle w:val="1"/>
        <w:numPr>
          <w:ilvl w:val="0"/>
          <w:numId w:val="5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195927" w:rsidRDefault="00F328A0">
      <w:pPr>
        <w:pStyle w:val="1"/>
        <w:numPr>
          <w:ilvl w:val="0"/>
          <w:numId w:val="5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195927" w:rsidRDefault="00F328A0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195927" w:rsidRDefault="00F328A0">
      <w:pPr>
        <w:pStyle w:val="24"/>
        <w:keepNext/>
        <w:keepLines/>
        <w:numPr>
          <w:ilvl w:val="1"/>
          <w:numId w:val="2"/>
        </w:numPr>
        <w:tabs>
          <w:tab w:val="left" w:pos="2029"/>
        </w:tabs>
        <w:ind w:firstLine="0"/>
        <w:jc w:val="both"/>
      </w:pPr>
      <w:bookmarkStart w:id="2" w:name="bookmark7"/>
      <w:r>
        <w:rPr>
          <w:rStyle w:val="23"/>
          <w:b/>
          <w:bCs/>
        </w:rPr>
        <w:t>Самостоятельная работа</w:t>
      </w:r>
      <w:bookmarkEnd w:id="2"/>
    </w:p>
    <w:p w:rsidR="00195927" w:rsidRDefault="00F328A0" w:rsidP="00F328A0">
      <w:pPr>
        <w:pStyle w:val="1"/>
        <w:ind w:firstLine="154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</w:t>
      </w:r>
      <w:r w:rsidRPr="00F328A0">
        <w:rPr>
          <w:rStyle w:val="a3"/>
        </w:rPr>
        <w:t>обеспечение»</w:t>
      </w:r>
      <w:r>
        <w:rPr>
          <w:rStyle w:val="a3"/>
        </w:rPr>
        <w:t xml:space="preserve"> </w:t>
      </w:r>
    </w:p>
    <w:p w:rsidR="00195927" w:rsidRDefault="00F328A0">
      <w:pPr>
        <w:pStyle w:val="1"/>
        <w:spacing w:after="28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195927" w:rsidRDefault="00F328A0">
      <w:pPr>
        <w:pStyle w:val="1"/>
        <w:numPr>
          <w:ilvl w:val="1"/>
          <w:numId w:val="2"/>
        </w:numPr>
        <w:tabs>
          <w:tab w:val="left" w:pos="2035"/>
        </w:tabs>
        <w:ind w:left="820" w:firstLine="720"/>
        <w:jc w:val="both"/>
      </w:pPr>
      <w:r>
        <w:rPr>
          <w:rStyle w:val="a3"/>
          <w:b/>
          <w:bCs/>
        </w:rPr>
        <w:lastRenderedPageBreak/>
        <w:t>Методические материалы</w:t>
      </w:r>
    </w:p>
    <w:p w:rsidR="00195927" w:rsidRDefault="00F328A0">
      <w:pPr>
        <w:pStyle w:val="1"/>
        <w:spacing w:after="28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195927" w:rsidRDefault="00F328A0">
      <w:pPr>
        <w:pStyle w:val="11"/>
        <w:keepNext/>
        <w:keepLines/>
        <w:numPr>
          <w:ilvl w:val="0"/>
          <w:numId w:val="2"/>
        </w:numPr>
        <w:tabs>
          <w:tab w:val="left" w:pos="1952"/>
        </w:tabs>
        <w:jc w:val="both"/>
      </w:pPr>
      <w:bookmarkStart w:id="3" w:name="bookmark9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3"/>
      <w:proofErr w:type="gramEnd"/>
    </w:p>
    <w:p w:rsidR="00195927" w:rsidRDefault="00F328A0">
      <w:pPr>
        <w:pStyle w:val="1"/>
        <w:numPr>
          <w:ilvl w:val="1"/>
          <w:numId w:val="2"/>
        </w:numPr>
        <w:tabs>
          <w:tab w:val="left" w:pos="2018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195927" w:rsidRDefault="00F328A0">
      <w:pPr>
        <w:pStyle w:val="1"/>
        <w:numPr>
          <w:ilvl w:val="1"/>
          <w:numId w:val="2"/>
        </w:numPr>
        <w:tabs>
          <w:tab w:val="left" w:pos="2024"/>
        </w:tabs>
        <w:ind w:left="820" w:firstLine="720"/>
        <w:jc w:val="both"/>
      </w:pPr>
      <w:r>
        <w:rPr>
          <w:rStyle w:val="a3"/>
        </w:rPr>
        <w:t>В ходе реализации дисциплины «Аудит» используются следующие формы текущего контроля успеваемости обучающихся: опрос, реферат, задание.</w:t>
      </w:r>
    </w:p>
    <w:p w:rsidR="00195927" w:rsidRDefault="00F328A0">
      <w:pPr>
        <w:pStyle w:val="1"/>
        <w:numPr>
          <w:ilvl w:val="1"/>
          <w:numId w:val="2"/>
        </w:numPr>
        <w:tabs>
          <w:tab w:val="left" w:pos="2674"/>
        </w:tabs>
        <w:spacing w:after="280"/>
        <w:ind w:left="820"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195927" w:rsidRDefault="00F328A0">
      <w:pPr>
        <w:pStyle w:val="1"/>
        <w:numPr>
          <w:ilvl w:val="0"/>
          <w:numId w:val="2"/>
        </w:numPr>
        <w:tabs>
          <w:tab w:val="left" w:pos="1852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195927" w:rsidRDefault="00F328A0">
      <w:pPr>
        <w:pStyle w:val="1"/>
        <w:numPr>
          <w:ilvl w:val="1"/>
          <w:numId w:val="2"/>
        </w:numPr>
        <w:tabs>
          <w:tab w:val="left" w:pos="1976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195927" w:rsidRDefault="00F328A0">
      <w:pPr>
        <w:pStyle w:val="1"/>
        <w:numPr>
          <w:ilvl w:val="0"/>
          <w:numId w:val="6"/>
        </w:numPr>
        <w:tabs>
          <w:tab w:val="left" w:pos="1516"/>
        </w:tabs>
        <w:ind w:left="820" w:firstLine="0"/>
        <w:jc w:val="both"/>
      </w:pPr>
      <w:r>
        <w:rPr>
          <w:rStyle w:val="a3"/>
        </w:rPr>
        <w:t>Филипьев, Д. Ю. Аудит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Д. Ю. Филипьев, Н. В. Пислегина ;</w:t>
      </w:r>
    </w:p>
    <w:p w:rsidR="00195927" w:rsidRDefault="00F328A0">
      <w:pPr>
        <w:pStyle w:val="1"/>
        <w:ind w:left="820" w:firstLine="0"/>
        <w:jc w:val="both"/>
      </w:pPr>
      <w:r>
        <w:rPr>
          <w:rStyle w:val="a3"/>
        </w:rPr>
        <w:t>Финансовый университет при Правительстве Российской Федерации, Алтайский филиал.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Директ-Медиа, 2020. – 279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F328A0">
        <w:rPr>
          <w:rStyle w:val="a3"/>
          <w:lang w:eastAsia="en-US"/>
        </w:rPr>
        <w:t>:</w:t>
      </w:r>
      <w:hyperlink r:id="rId17" w:history="1">
        <w:r w:rsidRPr="00F328A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328A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328A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F328A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328A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328A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328A0">
          <w:rPr>
            <w:rStyle w:val="a3"/>
            <w:color w:val="0000FF"/>
            <w:u w:val="single"/>
            <w:lang w:eastAsia="en-US"/>
          </w:rPr>
          <w:t>=573759</w:t>
        </w:r>
        <w:r w:rsidRPr="00F328A0">
          <w:rPr>
            <w:rStyle w:val="a3"/>
            <w:lang w:eastAsia="en-US"/>
          </w:rPr>
          <w:t>.</w:t>
        </w:r>
      </w:hyperlink>
      <w:r w:rsidRPr="00F328A0">
        <w:rPr>
          <w:rStyle w:val="a3"/>
          <w:lang w:eastAsia="en-US"/>
        </w:rPr>
        <w:t xml:space="preserve"> </w:t>
      </w:r>
      <w:r>
        <w:rPr>
          <w:rStyle w:val="a3"/>
        </w:rPr>
        <w:t>– Библиогр.: с. 247</w:t>
      </w:r>
      <w:r>
        <w:rPr>
          <w:rStyle w:val="a3"/>
        </w:rPr>
        <w:softHyphen/>
        <w:t xml:space="preserve">251. – </w:t>
      </w:r>
      <w:proofErr w:type="gramStart"/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978-5-4499-0543-7.</w:t>
      </w:r>
      <w:proofErr w:type="gramEnd"/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 xml:space="preserve">DOI </w:t>
      </w:r>
      <w:r>
        <w:rPr>
          <w:rStyle w:val="a3"/>
        </w:rPr>
        <w:t>10.23681/573759.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95927" w:rsidRDefault="00F328A0">
      <w:pPr>
        <w:pStyle w:val="1"/>
        <w:numPr>
          <w:ilvl w:val="0"/>
          <w:numId w:val="6"/>
        </w:numPr>
        <w:tabs>
          <w:tab w:val="left" w:pos="1516"/>
        </w:tabs>
        <w:ind w:left="820" w:firstLine="0"/>
        <w:jc w:val="both"/>
      </w:pPr>
      <w:r>
        <w:rPr>
          <w:rStyle w:val="a3"/>
        </w:rPr>
        <w:t>Аудит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А. Е. Суглобов, Б. Т. Жарылгасова, В. Ю. Савин [и др.] ; под ред.</w:t>
      </w:r>
    </w:p>
    <w:p w:rsidR="00195927" w:rsidRDefault="00F328A0">
      <w:pPr>
        <w:pStyle w:val="1"/>
        <w:tabs>
          <w:tab w:val="left" w:pos="2935"/>
          <w:tab w:val="left" w:pos="3891"/>
          <w:tab w:val="left" w:pos="5412"/>
          <w:tab w:val="left" w:pos="7114"/>
          <w:tab w:val="left" w:pos="8198"/>
          <w:tab w:val="left" w:pos="10047"/>
        </w:tabs>
        <w:ind w:left="820" w:firstLine="0"/>
        <w:jc w:val="both"/>
      </w:pPr>
      <w:r>
        <w:rPr>
          <w:rStyle w:val="a3"/>
        </w:rPr>
        <w:t>А. Е. Суглобова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Российский экономический университет им. Г.В. Плеханова. – 5-е изд., перераб. и доп. – Москва : Дашков и К°, 2022. – 374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(Учебные издания для бакалавров).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195927" w:rsidRDefault="00F328A0">
      <w:pPr>
        <w:pStyle w:val="1"/>
        <w:spacing w:after="540"/>
        <w:ind w:left="820" w:firstLine="0"/>
        <w:jc w:val="both"/>
      </w:pPr>
      <w:r>
        <w:rPr>
          <w:rStyle w:val="a3"/>
          <w:lang w:val="en-US" w:eastAsia="en-US"/>
        </w:rPr>
        <w:t>URL:</w:t>
      </w:r>
      <w:hyperlink r:id="rId18" w:history="1">
        <w:r>
          <w:rPr>
            <w:rStyle w:val="a3"/>
            <w:lang w:val="en-US"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https://biblioclub.ru/index.php?page=book&amp;id=684458</w:t>
        </w:r>
        <w:r>
          <w:rPr>
            <w:rStyle w:val="a3"/>
            <w:lang w:val="en-US" w:eastAsia="en-US"/>
          </w:rPr>
          <w:t xml:space="preserve">. </w:t>
        </w:r>
      </w:hyperlink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 978-5</w:t>
      </w:r>
      <w:r>
        <w:rPr>
          <w:rStyle w:val="a3"/>
          <w:lang w:val="en-US" w:eastAsia="en-US"/>
        </w:rPr>
        <w:softHyphen/>
        <w:t>394-04668-1.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95927" w:rsidRDefault="00F328A0">
      <w:pPr>
        <w:pStyle w:val="1"/>
        <w:numPr>
          <w:ilvl w:val="1"/>
          <w:numId w:val="2"/>
        </w:numPr>
        <w:tabs>
          <w:tab w:val="left" w:pos="4202"/>
        </w:tabs>
        <w:ind w:left="376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195927" w:rsidRDefault="00F328A0">
      <w:pPr>
        <w:pStyle w:val="1"/>
        <w:numPr>
          <w:ilvl w:val="0"/>
          <w:numId w:val="7"/>
        </w:numPr>
        <w:tabs>
          <w:tab w:val="left" w:pos="1516"/>
        </w:tabs>
        <w:spacing w:line="276" w:lineRule="auto"/>
        <w:ind w:left="820" w:firstLine="0"/>
        <w:jc w:val="both"/>
      </w:pPr>
      <w:r>
        <w:rPr>
          <w:rStyle w:val="a3"/>
        </w:rPr>
        <w:t>Аудит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для студентов вузов, обучающихся по экономическим специальностям / под ред. А. А. Савина, Л. В. Сотниковой. – 7-е изд., перераб. и доп. – Москва : Юнити-Дана, 2019. – 695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(Золотой фонд российских учебников). – Режим доступа: по подписке. – </w:t>
      </w:r>
      <w:r>
        <w:rPr>
          <w:rStyle w:val="a3"/>
          <w:lang w:val="en-US" w:eastAsia="en-US"/>
        </w:rPr>
        <w:t>URL</w:t>
      </w:r>
      <w:r w:rsidRPr="00F328A0">
        <w:rPr>
          <w:rStyle w:val="a3"/>
          <w:lang w:eastAsia="en-US"/>
        </w:rPr>
        <w:t>:</w:t>
      </w:r>
      <w:hyperlink r:id="rId19" w:history="1">
        <w:r w:rsidRPr="00F328A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328A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328A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F328A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328A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328A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328A0">
          <w:rPr>
            <w:rStyle w:val="a3"/>
            <w:color w:val="0000FF"/>
            <w:u w:val="single"/>
            <w:lang w:eastAsia="en-US"/>
          </w:rPr>
          <w:t>=619621</w:t>
        </w:r>
        <w:r w:rsidRPr="00F328A0">
          <w:rPr>
            <w:rStyle w:val="a3"/>
            <w:lang w:eastAsia="en-US"/>
          </w:rPr>
          <w:t>.</w:t>
        </w:r>
      </w:hyperlink>
      <w:r w:rsidRPr="00F328A0">
        <w:rPr>
          <w:rStyle w:val="a3"/>
          <w:lang w:eastAsia="en-US"/>
        </w:rPr>
        <w:t xml:space="preserve"> </w:t>
      </w:r>
      <w:r>
        <w:rPr>
          <w:rStyle w:val="a3"/>
        </w:rPr>
        <w:t xml:space="preserve">– Библиогр.: с. 651-675.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978-5-238-03149-1.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95927" w:rsidRDefault="00F328A0">
      <w:pPr>
        <w:pStyle w:val="1"/>
        <w:numPr>
          <w:ilvl w:val="0"/>
          <w:numId w:val="7"/>
        </w:numPr>
        <w:tabs>
          <w:tab w:val="left" w:pos="1516"/>
        </w:tabs>
        <w:spacing w:after="460" w:line="276" w:lineRule="auto"/>
        <w:ind w:left="820" w:firstLine="0"/>
        <w:jc w:val="both"/>
      </w:pPr>
      <w:r>
        <w:rPr>
          <w:rStyle w:val="a3"/>
        </w:rPr>
        <w:t>Булыга, Р. П. Аудит бизнеса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Р. П. Булыга ; Финансовый университет при Правительстве Российской Федерации. – 2-е изд., перераб. и доп. – Москва : Юнит</w:t>
      </w:r>
      <w:proofErr w:type="gramStart"/>
      <w:r>
        <w:rPr>
          <w:rStyle w:val="a3"/>
        </w:rPr>
        <w:t>и-</w:t>
      </w:r>
      <w:proofErr w:type="gramEnd"/>
      <w:r>
        <w:rPr>
          <w:rStyle w:val="a3"/>
        </w:rPr>
        <w:t xml:space="preserve"> Дана, 2021. – 345 с. : схем., табл, ил. – </w:t>
      </w:r>
      <w:r w:rsidRPr="00F328A0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Magister</w:t>
      </w:r>
      <w:r w:rsidRPr="00F328A0">
        <w:rPr>
          <w:rStyle w:val="a3"/>
          <w:lang w:eastAsia="en-US"/>
        </w:rPr>
        <w:t xml:space="preserve">). </w:t>
      </w:r>
      <w:r>
        <w:rPr>
          <w:rStyle w:val="a3"/>
        </w:rPr>
        <w:t xml:space="preserve">– Режим доступа: по подписке. – </w:t>
      </w:r>
      <w:r>
        <w:rPr>
          <w:rStyle w:val="a3"/>
          <w:lang w:val="en-US" w:eastAsia="en-US"/>
        </w:rPr>
        <w:t>URL</w:t>
      </w:r>
      <w:r w:rsidRPr="00F328A0">
        <w:rPr>
          <w:rStyle w:val="a3"/>
          <w:lang w:eastAsia="en-US"/>
        </w:rPr>
        <w:t>:</w:t>
      </w:r>
      <w:hyperlink r:id="rId20" w:history="1">
        <w:r w:rsidRPr="00F328A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328A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328A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</w:t>
        </w:r>
        <w:bookmarkStart w:id="4" w:name="_GoBack"/>
        <w:r>
          <w:rPr>
            <w:rStyle w:val="a3"/>
            <w:color w:val="0000FF"/>
            <w:u w:val="single"/>
            <w:lang w:val="en-US" w:eastAsia="en-US"/>
          </w:rPr>
          <w:t>hp</w:t>
        </w:r>
        <w:r w:rsidRPr="00F328A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328A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328A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bookmarkEnd w:id="4"/>
        <w:r w:rsidRPr="00F328A0">
          <w:rPr>
            <w:rStyle w:val="a3"/>
            <w:color w:val="0000FF"/>
            <w:u w:val="single"/>
            <w:lang w:eastAsia="en-US"/>
          </w:rPr>
          <w:t>=682405</w:t>
        </w:r>
        <w:r w:rsidRPr="00F328A0">
          <w:rPr>
            <w:rStyle w:val="a3"/>
            <w:lang w:eastAsia="en-US"/>
          </w:rPr>
          <w:t xml:space="preserve">. </w:t>
        </w:r>
      </w:hyperlink>
      <w:r>
        <w:rPr>
          <w:rStyle w:val="a3"/>
        </w:rPr>
        <w:t xml:space="preserve">– Библиогр.: с. 300-306.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978-5-238-03434-8.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95927" w:rsidRDefault="00F328A0">
      <w:pPr>
        <w:pStyle w:val="11"/>
        <w:keepNext/>
        <w:keepLines/>
        <w:numPr>
          <w:ilvl w:val="0"/>
          <w:numId w:val="2"/>
        </w:numPr>
        <w:tabs>
          <w:tab w:val="left" w:pos="1952"/>
        </w:tabs>
        <w:jc w:val="both"/>
      </w:pPr>
      <w:bookmarkStart w:id="5" w:name="bookmark11"/>
      <w:r>
        <w:rPr>
          <w:rStyle w:val="10"/>
          <w:b/>
          <w:bCs/>
        </w:rPr>
        <w:t>Материально техническая база, информационные технологии, программное обеспечение, справочные системы</w:t>
      </w:r>
      <w:bookmarkEnd w:id="5"/>
    </w:p>
    <w:p w:rsidR="00195927" w:rsidRDefault="00F328A0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195927" w:rsidRDefault="00F328A0">
      <w:pPr>
        <w:pStyle w:val="1"/>
        <w:ind w:left="1540" w:firstLine="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195927" w:rsidRDefault="00F328A0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195927" w:rsidRPr="00F328A0" w:rsidRDefault="00F328A0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F328A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F328A0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F328A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F328A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F328A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F328A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F328A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F328A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F328A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F328A0">
        <w:rPr>
          <w:rStyle w:val="a3"/>
          <w:lang w:val="en-US"/>
        </w:rPr>
        <w:t>2007</w:t>
      </w:r>
    </w:p>
    <w:p w:rsidR="00195927" w:rsidRPr="00F328A0" w:rsidRDefault="00F328A0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lastRenderedPageBreak/>
        <w:t>Операционная</w:t>
      </w:r>
      <w:r w:rsidRPr="00F328A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F328A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F328A0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F328A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F328A0">
        <w:rPr>
          <w:rStyle w:val="a3"/>
          <w:lang w:val="en-US"/>
        </w:rPr>
        <w:t>365</w:t>
      </w:r>
    </w:p>
    <w:p w:rsidR="00195927" w:rsidRDefault="00F328A0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 этаж № 3, помещение 2</w:t>
      </w:r>
    </w:p>
    <w:p w:rsidR="00195927" w:rsidRDefault="00F328A0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195927" w:rsidRDefault="00F328A0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195927" w:rsidRDefault="00F328A0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195927" w:rsidRDefault="00F328A0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195927" w:rsidRPr="00F328A0" w:rsidRDefault="00F328A0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F328A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F328A0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F328A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F328A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F328A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F328A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F328A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F328A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F328A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F328A0">
        <w:rPr>
          <w:rStyle w:val="a3"/>
          <w:lang w:val="en-US"/>
        </w:rPr>
        <w:t>2007</w:t>
      </w:r>
    </w:p>
    <w:p w:rsidR="00195927" w:rsidRPr="00F328A0" w:rsidRDefault="00F328A0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F328A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F328A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F328A0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F328A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195927" w:rsidRDefault="00F328A0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195927" w:rsidRDefault="00F328A0">
      <w:pPr>
        <w:pStyle w:val="1"/>
        <w:numPr>
          <w:ilvl w:val="0"/>
          <w:numId w:val="8"/>
        </w:numPr>
        <w:tabs>
          <w:tab w:val="left" w:pos="1868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F328A0">
        <w:rPr>
          <w:rStyle w:val="a3"/>
          <w:lang w:eastAsia="en-US"/>
        </w:rPr>
        <w:t>:</w:t>
      </w:r>
      <w:hyperlink r:id="rId21" w:history="1">
        <w:r w:rsidRPr="00F328A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F328A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F328A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195927" w:rsidRDefault="00F328A0">
      <w:pPr>
        <w:pStyle w:val="1"/>
        <w:numPr>
          <w:ilvl w:val="0"/>
          <w:numId w:val="8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F328A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F328A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F328A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195927" w:rsidRDefault="00F328A0">
      <w:pPr>
        <w:pStyle w:val="1"/>
        <w:numPr>
          <w:ilvl w:val="0"/>
          <w:numId w:val="8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F328A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F328A0">
        <w:rPr>
          <w:rStyle w:val="a3"/>
          <w:lang w:eastAsia="en-US"/>
        </w:rPr>
        <w:t>:</w:t>
      </w:r>
      <w:hyperlink r:id="rId23" w:history="1">
        <w:r w:rsidRPr="00F328A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F328A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F328A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195927" w:rsidRDefault="00F328A0">
      <w:pPr>
        <w:pStyle w:val="1"/>
        <w:numPr>
          <w:ilvl w:val="0"/>
          <w:numId w:val="8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4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195927" w:rsidRDefault="00F328A0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195927" w:rsidRDefault="00F328A0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195927" w:rsidRDefault="00F328A0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195927" w:rsidRDefault="00F328A0">
      <w:pPr>
        <w:pStyle w:val="1"/>
        <w:numPr>
          <w:ilvl w:val="0"/>
          <w:numId w:val="9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5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328A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195927" w:rsidRDefault="00F328A0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328A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195927" w:rsidRDefault="00F328A0">
      <w:pPr>
        <w:pStyle w:val="1"/>
        <w:numPr>
          <w:ilvl w:val="0"/>
          <w:numId w:val="9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328A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95927" w:rsidRDefault="00F328A0">
      <w:pPr>
        <w:pStyle w:val="1"/>
        <w:numPr>
          <w:ilvl w:val="0"/>
          <w:numId w:val="9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328A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F328A0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328A0">
          <w:rPr>
            <w:rStyle w:val="a3"/>
            <w:color w:val="0000FF"/>
            <w:u w:val="single"/>
            <w:lang w:eastAsia="en-US"/>
          </w:rPr>
          <w:t>/</w:t>
        </w:r>
      </w:hyperlink>
    </w:p>
    <w:p w:rsidR="00195927" w:rsidRDefault="00F328A0">
      <w:pPr>
        <w:pStyle w:val="1"/>
        <w:numPr>
          <w:ilvl w:val="0"/>
          <w:numId w:val="9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328A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95927" w:rsidRDefault="00F328A0">
      <w:pPr>
        <w:pStyle w:val="1"/>
        <w:numPr>
          <w:ilvl w:val="0"/>
          <w:numId w:val="9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328A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95927" w:rsidRDefault="00F328A0">
      <w:pPr>
        <w:pStyle w:val="1"/>
        <w:numPr>
          <w:ilvl w:val="0"/>
          <w:numId w:val="9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F328A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1" w:history="1">
        <w:r w:rsidRPr="00F328A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328A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95927" w:rsidRDefault="00F328A0">
      <w:pPr>
        <w:pStyle w:val="1"/>
        <w:numPr>
          <w:ilvl w:val="0"/>
          <w:numId w:val="9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328A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95927" w:rsidRDefault="00F328A0">
      <w:pPr>
        <w:pStyle w:val="30"/>
        <w:spacing w:after="0"/>
      </w:pPr>
      <w:r>
        <w:rPr>
          <w:rStyle w:val="3"/>
          <w:color w:val="0051B6"/>
          <w:u w:val="none"/>
        </w:rPr>
        <w:t xml:space="preserve">Контур </w:t>
      </w:r>
      <w:r>
        <w:rPr>
          <w:rStyle w:val="3"/>
          <w:rFonts w:ascii="Times New Roman" w:eastAsia="Times New Roman" w:hAnsi="Times New Roman" w:cs="Times New Roman"/>
          <w:color w:val="0051B6"/>
          <w:u w:val="none"/>
        </w:rPr>
        <w:t xml:space="preserve">Крип </w:t>
      </w:r>
      <w:r>
        <w:rPr>
          <w:rStyle w:val="3"/>
          <w:rFonts w:ascii="Times New Roman" w:eastAsia="Times New Roman" w:hAnsi="Times New Roman" w:cs="Times New Roman"/>
          <w:color w:val="000000"/>
          <w:u w:val="none"/>
        </w:rPr>
        <w:t>9. Архив научных журн</w:t>
      </w:r>
      <w:r>
        <w:rPr>
          <w:rStyle w:val="3"/>
          <w:u w:val="none"/>
          <w:vertAlign w:val="superscript"/>
        </w:rPr>
        <w:t>владелец</w:t>
      </w:r>
      <w:r>
        <w:rPr>
          <w:rStyle w:val="3"/>
          <w:u w:val="none"/>
        </w:rPr>
        <w:t xml:space="preserve"> </w:t>
      </w:r>
      <w:r>
        <w:rPr>
          <w:rStyle w:val="3"/>
          <w:rFonts w:ascii="Times New Roman" w:eastAsia="Times New Roman" w:hAnsi="Times New Roman" w:cs="Times New Roman"/>
          <w:color w:val="000000"/>
          <w:u w:val="none"/>
        </w:rPr>
        <w:t>ИКОН</w:t>
      </w:r>
      <w:hyperlink r:id="rId33" w:history="1">
        <w:r>
          <w:rPr>
            <w:rStyle w:val="3"/>
            <w:u w:val="none"/>
            <w:vertAlign w:val="subscript"/>
          </w:rPr>
          <w:t>Т</w:t>
        </w:r>
        <w:r>
          <w:rPr>
            <w:rStyle w:val="3"/>
            <w:u w:val="none"/>
            <w:vertAlign w:val="superscript"/>
          </w:rPr>
          <w:t>О</w:t>
        </w:r>
        <w:r>
          <w:rPr>
            <w:rStyle w:val="3"/>
            <w:vertAlign w:val="subscript"/>
          </w:rPr>
          <w:t>е</w:t>
        </w:r>
        <w:r>
          <w:rPr>
            <w:rStyle w:val="3"/>
            <w:vertAlign w:val="superscript"/>
          </w:rPr>
          <w:t>Ч</w:t>
        </w:r>
        <w:r>
          <w:rPr>
            <w:rStyle w:val="3"/>
            <w:vertAlign w:val="subscript"/>
          </w:rPr>
          <w:t>р</w:t>
        </w:r>
        <w:r>
          <w:rPr>
            <w:rStyle w:val="3"/>
            <w:vertAlign w:val="superscript"/>
          </w:rPr>
          <w:t>У</w:t>
        </w:r>
        <w:r>
          <w:rPr>
            <w:rStyle w:val="3"/>
            <w:vertAlign w:val="subscript"/>
          </w:rPr>
          <w:t>е н</w:t>
        </w:r>
        <w:r>
          <w:rPr>
            <w:rStyle w:val="3"/>
            <w:vertAlign w:val="superscript"/>
          </w:rPr>
          <w:t>В</w:t>
        </w:r>
        <w:r>
          <w:rPr>
            <w:rStyle w:val="3"/>
            <w:vertAlign w:val="subscript"/>
          </w:rPr>
          <w:t>т</w:t>
        </w:r>
        <w:r>
          <w:rPr>
            <w:rStyle w:val="3"/>
            <w:vertAlign w:val="superscript"/>
          </w:rPr>
          <w:t>О</w:t>
        </w:r>
        <w:r>
          <w:rPr>
            <w:rStyle w:val="3"/>
            <w:vertAlign w:val="subscript"/>
          </w:rPr>
          <w:t>и</w:t>
        </w:r>
        <w:r>
          <w:rPr>
            <w:rStyle w:val="3"/>
          </w:rPr>
          <w:t xml:space="preserve"> </w:t>
        </w:r>
        <w:r>
          <w:rPr>
            <w:rStyle w:val="3"/>
            <w:vertAlign w:val="superscript"/>
          </w:rPr>
          <w:t>"</w:t>
        </w:r>
        <w:r>
          <w:rPr>
            <w:rStyle w:val="3"/>
            <w:vertAlign w:val="subscript"/>
          </w:rPr>
          <w:t>й</w:t>
        </w:r>
        <w:r>
          <w:rPr>
            <w:rStyle w:val="3"/>
            <w:vertAlign w:val="superscript"/>
          </w:rPr>
          <w:t>М</w:t>
        </w:r>
        <w:r>
          <w:rPr>
            <w:rStyle w:val="3"/>
            <w:vertAlign w:val="subscript"/>
          </w:rPr>
          <w:t>Л</w:t>
        </w:r>
        <w:r>
          <w:rPr>
            <w:rStyle w:val="3"/>
            <w:vertAlign w:val="superscript"/>
          </w:rPr>
          <w:t>М</w:t>
        </w:r>
        <w:r>
          <w:rPr>
            <w:rStyle w:val="3"/>
            <w:vertAlign w:val="subscript"/>
          </w:rPr>
          <w:t>и</w:t>
        </w:r>
        <w:r>
          <w:rPr>
            <w:rStyle w:val="3"/>
            <w:vertAlign w:val="superscript"/>
          </w:rPr>
          <w:t>А</w:t>
        </w:r>
        <w:r>
          <w:rPr>
            <w:rStyle w:val="3"/>
            <w:vertAlign w:val="subscript"/>
          </w:rPr>
          <w:t>в</w:t>
        </w:r>
        <w:proofErr w:type="gramStart"/>
        <w:r>
          <w:rPr>
            <w:rStyle w:val="3"/>
            <w:vertAlign w:val="superscript"/>
          </w:rPr>
          <w:t>"</w:t>
        </w:r>
        <w:r>
          <w:rPr>
            <w:rStyle w:val="3"/>
            <w:vertAlign w:val="subscript"/>
          </w:rPr>
          <w:t>и</w:t>
        </w:r>
        <w:proofErr w:type="gramEnd"/>
        <w:r>
          <w:rPr>
            <w:rStyle w:val="3"/>
            <w:vertAlign w:val="subscript"/>
          </w:rPr>
          <w:t>у Михайл</w:t>
        </w:r>
        <w:r>
          <w:rPr>
            <w:rStyle w:val="3"/>
            <w:rFonts w:ascii="Times New Roman" w:eastAsia="Times New Roman" w:hAnsi="Times New Roman" w:cs="Times New Roman"/>
            <w:color w:val="0000FF"/>
          </w:rPr>
          <w:t>.</w:t>
        </w:r>
        <w:r>
          <w:rPr>
            <w:rStyle w:val="3"/>
            <w:vertAlign w:val="subscript"/>
          </w:rPr>
          <w:t>ови</w:t>
        </w:r>
      </w:hyperlink>
      <w:r>
        <w:rPr>
          <w:rStyle w:val="3"/>
          <w:u w:val="none"/>
          <w:vertAlign w:val="subscript"/>
        </w:rPr>
        <w:t>ч</w:t>
      </w:r>
    </w:p>
    <w:p w:rsidR="00195927" w:rsidRDefault="00F328A0">
      <w:pPr>
        <w:pStyle w:val="1"/>
        <w:numPr>
          <w:ilvl w:val="0"/>
          <w:numId w:val="10"/>
        </w:numPr>
        <w:tabs>
          <w:tab w:val="left" w:pos="1984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328A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195927" w:rsidRDefault="00F328A0">
      <w:pPr>
        <w:pStyle w:val="20"/>
        <w:tabs>
          <w:tab w:val="left" w:pos="3797"/>
          <w:tab w:val="left" w:pos="5304"/>
        </w:tabs>
        <w:spacing w:line="221" w:lineRule="auto"/>
        <w:jc w:val="both"/>
      </w:pPr>
      <w:r>
        <w:rPr>
          <w:rStyle w:val="2"/>
        </w:rPr>
        <w:t xml:space="preserve">Документ подписан </w:t>
      </w:r>
      <w:proofErr w:type="gramStart"/>
      <w:r>
        <w:rPr>
          <w:rStyle w:val="2"/>
        </w:rPr>
        <w:t>квалифицированной</w:t>
      </w:r>
      <w:proofErr w:type="gramEnd"/>
      <w:r>
        <w:rPr>
          <w:rStyle w:val="2"/>
        </w:rPr>
        <w:tab/>
        <w:t>серийный номер</w:t>
      </w:r>
      <w:r>
        <w:rPr>
          <w:rStyle w:val="2"/>
        </w:rPr>
        <w:tab/>
      </w:r>
      <w:r w:rsidRPr="00F328A0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F328A0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F328A0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F328A0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F328A0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F328A0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F328A0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F328A0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F328A0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F328A0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F328A0">
        <w:rPr>
          <w:rStyle w:val="2"/>
          <w:lang w:eastAsia="en-US"/>
        </w:rPr>
        <w:t>84149</w:t>
      </w:r>
    </w:p>
    <w:p w:rsidR="00195927" w:rsidRDefault="00F328A0">
      <w:pPr>
        <w:pStyle w:val="20"/>
        <w:tabs>
          <w:tab w:val="left" w:pos="3797"/>
          <w:tab w:val="left" w:pos="5296"/>
        </w:tabs>
        <w:spacing w:after="120" w:line="230" w:lineRule="auto"/>
        <w:jc w:val="both"/>
      </w:pPr>
      <w:r>
        <w:rPr>
          <w:rStyle w:val="2"/>
          <w:sz w:val="24"/>
          <w:szCs w:val="24"/>
          <w:vertAlign w:val="superscript"/>
        </w:rPr>
        <w:t>электронной подписью 05.12.2024</w:t>
      </w:r>
      <w:r>
        <w:rPr>
          <w:rStyle w:val="2"/>
          <w:sz w:val="24"/>
          <w:szCs w:val="24"/>
        </w:rPr>
        <w:tab/>
      </w:r>
      <w:r>
        <w:rPr>
          <w:rStyle w:val="2"/>
        </w:rPr>
        <w:t>срок действия</w:t>
      </w:r>
      <w:r>
        <w:rPr>
          <w:rStyle w:val="2"/>
        </w:rPr>
        <w:tab/>
        <w:t>12.12.2023 - 12.03.2025</w:t>
      </w:r>
      <w:r>
        <w:br w:type="page"/>
      </w:r>
    </w:p>
    <w:p w:rsidR="00195927" w:rsidRDefault="00F328A0">
      <w:pPr>
        <w:pStyle w:val="1"/>
        <w:numPr>
          <w:ilvl w:val="0"/>
          <w:numId w:val="10"/>
        </w:numPr>
        <w:tabs>
          <w:tab w:val="left" w:pos="1944"/>
        </w:tabs>
        <w:ind w:left="820" w:firstLine="720"/>
        <w:jc w:val="both"/>
      </w:pPr>
      <w:r>
        <w:rPr>
          <w:rStyle w:val="a3"/>
        </w:rPr>
        <w:lastRenderedPageBreak/>
        <w:t>Электронная библиотека ГПИБ России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328A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F328A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328A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328A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F328A0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F328A0">
          <w:rPr>
            <w:rStyle w:val="a3"/>
            <w:color w:val="0000FF"/>
            <w:u w:val="single"/>
            <w:lang w:eastAsia="en-US"/>
          </w:rPr>
          <w:t>-</w:t>
        </w:r>
      </w:hyperlink>
      <w:r w:rsidRPr="00F328A0">
        <w:rPr>
          <w:rStyle w:val="a3"/>
          <w:color w:val="0000FF"/>
          <w:u w:val="single"/>
          <w:lang w:eastAsia="en-US"/>
        </w:rPr>
        <w:t xml:space="preserve"> </w:t>
      </w:r>
      <w:hyperlink r:id="rId36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F328A0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195927" w:rsidRDefault="00F328A0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195927" w:rsidRDefault="00F328A0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195927" w:rsidRDefault="00F328A0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195927" w:rsidRDefault="00F328A0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195927" w:rsidRDefault="00F328A0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195927" w:rsidRDefault="00F328A0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195927" w:rsidRDefault="00F328A0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195927" w:rsidRDefault="00F328A0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195927" w:rsidRDefault="00F328A0">
      <w:pPr>
        <w:pStyle w:val="1"/>
        <w:spacing w:after="1300"/>
        <w:ind w:left="8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 w:rsidR="00195927" w:rsidRDefault="00F328A0">
      <w:pPr>
        <w:pStyle w:val="20"/>
        <w:tabs>
          <w:tab w:val="left" w:pos="1487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1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12700</wp:posOffset>
                </wp:positionV>
                <wp:extent cx="2023110" cy="603250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28A0" w:rsidRDefault="00F328A0">
                            <w:pPr>
                              <w:pStyle w:val="30"/>
                              <w:spacing w:after="240"/>
                            </w:pPr>
                            <w:r>
                              <w:rPr>
                                <w:rStyle w:val="3"/>
                                <w:rFonts w:ascii="Times New Roman" w:eastAsia="Times New Roman" w:hAnsi="Times New Roman" w:cs="Times New Roman"/>
                                <w:color w:val="0051B6"/>
                                <w:sz w:val="20"/>
                                <w:szCs w:val="20"/>
                                <w:u w:val="none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3"/>
                                <w:rFonts w:ascii="Times New Roman" w:eastAsia="Times New Roman" w:hAnsi="Times New Roman" w:cs="Times New Roman"/>
                                <w:color w:val="0051B6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3"/>
                                <w:color w:val="0051B6"/>
                                <w:u w:val="none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Style w:val="3"/>
                                <w:color w:val="0051B6"/>
                                <w:u w:val="none"/>
                              </w:rPr>
                              <w:t>рипто</w:t>
                            </w:r>
                          </w:p>
                          <w:p w:rsidR="00F328A0" w:rsidRDefault="00F328A0">
                            <w:pPr>
                              <w:pStyle w:val="20"/>
                              <w:spacing w:line="262" w:lineRule="auto"/>
                            </w:pPr>
                            <w:r>
                              <w:rPr>
                                <w:rStyle w:val="2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29" type="#_x0000_t202" style="position:absolute;left:0;text-align:left;margin-left:43.9pt;margin-top:1pt;width:159.3pt;height:47.5pt;z-index:1258294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" filled="f" stroked="f">
                <v:textbox inset="0,0,0,0">
                  <w:txbxContent>
                    <w:p w:rsidR="00F328A0" w:rsidRDefault="00F328A0">
                      <w:pPr>
                        <w:pStyle w:val="30"/>
                        <w:spacing w:after="240"/>
                      </w:pPr>
                      <w:r>
                        <w:rPr>
                          <w:rStyle w:val="3"/>
                          <w:rFonts w:ascii="Times New Roman" w:eastAsia="Times New Roman" w:hAnsi="Times New Roman" w:cs="Times New Roman"/>
                          <w:color w:val="0051B6"/>
                          <w:sz w:val="20"/>
                          <w:szCs w:val="20"/>
                          <w:u w:val="none"/>
                        </w:rPr>
                        <w:t>Контур</w:t>
                      </w:r>
                      <w:proofErr w:type="gramStart"/>
                      <w:r>
                        <w:rPr>
                          <w:rStyle w:val="3"/>
                          <w:rFonts w:ascii="Times New Roman" w:eastAsia="Times New Roman" w:hAnsi="Times New Roman" w:cs="Times New Roman"/>
                          <w:color w:val="0051B6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>
                        <w:rPr>
                          <w:rStyle w:val="3"/>
                          <w:color w:val="0051B6"/>
                          <w:u w:val="none"/>
                        </w:rPr>
                        <w:t>К</w:t>
                      </w:r>
                      <w:proofErr w:type="gramEnd"/>
                      <w:r>
                        <w:rPr>
                          <w:rStyle w:val="3"/>
                          <w:color w:val="0051B6"/>
                          <w:u w:val="none"/>
                        </w:rPr>
                        <w:t>рипто</w:t>
                      </w:r>
                    </w:p>
                    <w:p w:rsidR="00F328A0" w:rsidRDefault="00F328A0">
                      <w:pPr>
                        <w:pStyle w:val="20"/>
                        <w:spacing w:line="262" w:lineRule="auto"/>
                      </w:pPr>
                      <w:r>
                        <w:rPr>
                          <w:rStyle w:val="2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"/>
        </w:rPr>
        <w:t>владелец</w:t>
      </w:r>
      <w:r>
        <w:rPr>
          <w:rStyle w:val="2"/>
        </w:rPr>
        <w:tab/>
        <w:t>ОЧУ ВО "ММА"</w:t>
      </w:r>
    </w:p>
    <w:p w:rsidR="00195927" w:rsidRDefault="00F328A0">
      <w:pPr>
        <w:pStyle w:val="20"/>
        <w:spacing w:after="160"/>
        <w:ind w:left="2000"/>
        <w:jc w:val="both"/>
      </w:pPr>
      <w:r>
        <w:rPr>
          <w:rStyle w:val="2"/>
        </w:rPr>
        <w:t>Терентий Ливиу Михайлович</w:t>
      </w:r>
    </w:p>
    <w:p w:rsidR="00195927" w:rsidRDefault="00F328A0">
      <w:pPr>
        <w:pStyle w:val="20"/>
        <w:tabs>
          <w:tab w:val="left" w:pos="1940"/>
        </w:tabs>
        <w:spacing w:line="360" w:lineRule="auto"/>
        <w:ind w:left="520"/>
        <w:jc w:val="both"/>
      </w:pPr>
      <w:r>
        <w:rPr>
          <w:rStyle w:val="2"/>
        </w:rPr>
        <w:t xml:space="preserve">серийный номер </w:t>
      </w:r>
      <w:r w:rsidRPr="00F328A0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F328A0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F328A0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F328A0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F328A0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F328A0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F328A0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F328A0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F328A0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F328A0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F328A0">
        <w:rPr>
          <w:rStyle w:val="2"/>
          <w:lang w:eastAsia="en-US"/>
        </w:rPr>
        <w:t xml:space="preserve">84149 </w:t>
      </w:r>
      <w:r>
        <w:rPr>
          <w:rStyle w:val="2"/>
        </w:rPr>
        <w:t>срок действия</w:t>
      </w:r>
      <w:r>
        <w:rPr>
          <w:rStyle w:val="2"/>
        </w:rPr>
        <w:tab/>
        <w:t>12.12.2023 - 12.03.2025</w:t>
      </w:r>
    </w:p>
    <w:sectPr w:rsidR="00195927">
      <w:footerReference w:type="even" r:id="rId37"/>
      <w:footerReference w:type="default" r:id="rId38"/>
      <w:pgSz w:w="11900" w:h="16840"/>
      <w:pgMar w:top="1127" w:right="663" w:bottom="495" w:left="728" w:header="699" w:footer="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34" w:rsidRDefault="00301434">
      <w:r>
        <w:separator/>
      </w:r>
    </w:p>
  </w:endnote>
  <w:endnote w:type="continuationSeparator" w:id="0">
    <w:p w:rsidR="00301434" w:rsidRDefault="0030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A0" w:rsidRDefault="00F328A0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A0" w:rsidRDefault="00F328A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A0" w:rsidRDefault="00F328A0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A0" w:rsidRDefault="00F328A0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A0" w:rsidRDefault="00F328A0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A0" w:rsidRDefault="00F328A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A0" w:rsidRDefault="00F328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34" w:rsidRDefault="00301434"/>
  </w:footnote>
  <w:footnote w:type="continuationSeparator" w:id="0">
    <w:p w:rsidR="00301434" w:rsidRDefault="003014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0B0"/>
    <w:multiLevelType w:val="multilevel"/>
    <w:tmpl w:val="C1E05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F7628"/>
    <w:multiLevelType w:val="multilevel"/>
    <w:tmpl w:val="73CCC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736902"/>
    <w:multiLevelType w:val="multilevel"/>
    <w:tmpl w:val="98E88A2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57607"/>
    <w:multiLevelType w:val="multilevel"/>
    <w:tmpl w:val="7518B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961A3B"/>
    <w:multiLevelType w:val="multilevel"/>
    <w:tmpl w:val="DC9853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727B7C"/>
    <w:multiLevelType w:val="multilevel"/>
    <w:tmpl w:val="5204E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C91BAF"/>
    <w:multiLevelType w:val="multilevel"/>
    <w:tmpl w:val="8EA49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966DD2"/>
    <w:multiLevelType w:val="multilevel"/>
    <w:tmpl w:val="A5402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3703C3"/>
    <w:multiLevelType w:val="multilevel"/>
    <w:tmpl w:val="1AF0C9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FB43B1"/>
    <w:multiLevelType w:val="multilevel"/>
    <w:tmpl w:val="268C2C5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95927"/>
    <w:rsid w:val="00195927"/>
    <w:rsid w:val="00301434"/>
    <w:rsid w:val="007E6032"/>
    <w:rsid w:val="00C2400E"/>
    <w:rsid w:val="00F3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120"/>
    </w:pPr>
    <w:rPr>
      <w:rFonts w:ascii="Arial" w:eastAsia="Arial" w:hAnsi="Arial" w:cs="Arial"/>
      <w:color w:val="5684E5"/>
      <w:u w:val="singl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328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28A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120"/>
    </w:pPr>
    <w:rPr>
      <w:rFonts w:ascii="Arial" w:eastAsia="Arial" w:hAnsi="Arial" w:cs="Arial"/>
      <w:color w:val="5684E5"/>
      <w:u w:val="singl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328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28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biblioclub.ru/index.php?page=book&amp;id=684458" TargetMode="External"/><Relationship Id="rId26" Type="http://schemas.openxmlformats.org/officeDocument/2006/relationships/hyperlink" Target="http://polpred.com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34" Type="http://schemas.openxmlformats.org/officeDocument/2006/relationships/hyperlink" Target="http://www.prli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biblioclub.ru/index.php?page=book&amp;id=573759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arch.neicon.ru/" TargetMode="External"/><Relationship Id="rId38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biblioclub.ru/index.php?page=book&amp;id=682405" TargetMode="External"/><Relationship Id="rId29" Type="http://schemas.openxmlformats.org/officeDocument/2006/relationships/hyperlink" Target="https://biblioclu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mabiu.ru/" TargetMode="External"/><Relationship Id="rId32" Type="http://schemas.openxmlformats.org/officeDocument/2006/relationships/hyperlink" Target="http://www.mmamos.ru/" TargetMode="External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s://garant-system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biblioclub.ru/index.php?page=book&amp;id=619621" TargetMode="Externa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s://books.google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3432</Words>
  <Characters>19565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3</cp:revision>
  <dcterms:created xsi:type="dcterms:W3CDTF">2025-01-30T10:06:00Z</dcterms:created>
  <dcterms:modified xsi:type="dcterms:W3CDTF">2025-01-30T11:48:00Z</dcterms:modified>
</cp:coreProperties>
</file>