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F4" w:rsidRDefault="00916CF4">
      <w:pPr>
        <w:spacing w:line="179" w:lineRule="exact"/>
        <w:rPr>
          <w:sz w:val="14"/>
          <w:szCs w:val="14"/>
        </w:rPr>
      </w:pPr>
    </w:p>
    <w:p w:rsidR="00916CF4" w:rsidRDefault="00916CF4">
      <w:pPr>
        <w:spacing w:line="1" w:lineRule="exact"/>
        <w:sectPr w:rsidR="00916CF4">
          <w:pgSz w:w="11900" w:h="16840"/>
          <w:pgMar w:top="1100" w:right="734" w:bottom="674" w:left="1584" w:header="0" w:footer="3" w:gutter="0"/>
          <w:pgNumType w:start="1"/>
          <w:cols w:space="720"/>
          <w:noEndnote/>
          <w:docGrid w:linePitch="360"/>
        </w:sectPr>
      </w:pPr>
    </w:p>
    <w:p w:rsidR="003E3DCA" w:rsidRPr="00415E3F" w:rsidRDefault="003E3DCA" w:rsidP="003E3DCA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3E3DCA" w:rsidRDefault="003E3DCA" w:rsidP="003E3DC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6FD04A" wp14:editId="5A966C0A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3E3DCA" w:rsidRDefault="003E3DCA" w:rsidP="003E3DC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BBAE92" wp14:editId="5625094E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DCA" w:rsidRPr="00415E3F" w:rsidRDefault="003E3DCA" w:rsidP="003E3D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3E3DCA" w:rsidRPr="00415E3F" w:rsidRDefault="003E3DCA" w:rsidP="003E3DC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3E3DCA" w:rsidRPr="00415E3F" w:rsidRDefault="003E3DCA" w:rsidP="003E3DC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3E3DCA" w:rsidRPr="00415E3F" w:rsidRDefault="003E3DCA" w:rsidP="003E3DC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3E3DCA" w:rsidRPr="00415E3F" w:rsidRDefault="003E3DCA" w:rsidP="003E3DCA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916CF4" w:rsidRDefault="003E3DCA">
      <w:pPr>
        <w:pStyle w:val="1"/>
        <w:spacing w:after="2120"/>
        <w:ind w:firstLine="640"/>
        <w:jc w:val="both"/>
        <w:rPr>
          <w:sz w:val="22"/>
          <w:szCs w:val="22"/>
        </w:rPr>
      </w:pPr>
      <w:r>
        <w:rPr>
          <w:rStyle w:val="a3"/>
          <w:color w:val="3B3E41"/>
          <w:sz w:val="22"/>
          <w:szCs w:val="22"/>
        </w:rPr>
        <w:t>.</w:t>
      </w:r>
    </w:p>
    <w:p w:rsidR="00916CF4" w:rsidRDefault="003E3DCA">
      <w:pPr>
        <w:pStyle w:val="1"/>
        <w:spacing w:after="94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1041400</wp:posOffset>
                </wp:positionV>
                <wp:extent cx="1356360" cy="17919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6CF4" w:rsidRDefault="003E3DCA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916CF4" w:rsidRDefault="003E3DCA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916CF4" w:rsidRDefault="003E3DCA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916CF4" w:rsidRDefault="003E3DCA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82.pt;width:106.8pt;height:141.0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«ГОСУДАРСТВЕННОЕ УПРАВЛЕНИЕ НАУКОЙ И ИННОВАЦИЯМИ»</w:t>
      </w:r>
    </w:p>
    <w:p w:rsidR="00916CF4" w:rsidRDefault="003E3DCA">
      <w:pPr>
        <w:pStyle w:val="1"/>
        <w:spacing w:after="640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916CF4" w:rsidRDefault="003E3DCA">
      <w:pPr>
        <w:pStyle w:val="1"/>
        <w:spacing w:after="500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916CF4" w:rsidRDefault="003E3DCA">
      <w:pPr>
        <w:pStyle w:val="1"/>
        <w:spacing w:after="24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916CF4" w:rsidRDefault="000525FD">
      <w:pPr>
        <w:pStyle w:val="1"/>
        <w:spacing w:after="328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3E3DCA">
        <w:rPr>
          <w:rStyle w:val="a3"/>
          <w:b/>
          <w:bCs/>
        </w:rPr>
        <w:t>чно-заочная</w:t>
      </w:r>
    </w:p>
    <w:p w:rsidR="00916CF4" w:rsidRDefault="003E3DCA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916CF4" w:rsidRDefault="003E3DCA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3E3DCA" w:rsidRDefault="003E3DCA">
      <w:pPr>
        <w:pStyle w:val="1"/>
        <w:spacing w:after="560"/>
        <w:ind w:firstLine="0"/>
        <w:jc w:val="center"/>
      </w:pPr>
    </w:p>
    <w:p w:rsidR="00916CF4" w:rsidRDefault="003E3DCA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«Государственное управление наукой и инновациями»</w:t>
      </w:r>
      <w:bookmarkEnd w:id="1"/>
    </w:p>
    <w:p w:rsidR="00916CF4" w:rsidRDefault="003E3DCA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916CF4" w:rsidRDefault="003E3DCA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916CF4" w:rsidRDefault="003E3DCA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916CF4" w:rsidRDefault="003E3DCA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916CF4" w:rsidRDefault="003E3DCA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916CF4" w:rsidRDefault="003E3DCA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916CF4" w:rsidRDefault="003E3DCA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916CF4" w:rsidRDefault="003E3DCA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916CF4" w:rsidRDefault="003E3DCA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</w:t>
      </w:r>
    </w:p>
    <w:p w:rsidR="00916CF4" w:rsidRDefault="003E3DCA">
      <w:pPr>
        <w:pStyle w:val="1"/>
        <w:ind w:firstLine="0"/>
        <w:jc w:val="both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916CF4" w:rsidRDefault="003E3DCA">
      <w:pPr>
        <w:pStyle w:val="a5"/>
        <w:ind w:left="91" w:firstLine="0"/>
      </w:pPr>
      <w:r>
        <w:rPr>
          <w:rStyle w:val="a4"/>
        </w:rPr>
        <w:t>Процесс освоения дисциплины «Государственное управление наукой и инновациями»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916CF4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916CF4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916CF4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CF4" w:rsidRDefault="003E3DCA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CF4" w:rsidRDefault="003E3DCA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916CF4" w:rsidRDefault="00916CF4">
      <w:pPr>
        <w:spacing w:after="239" w:line="1" w:lineRule="exact"/>
      </w:pPr>
    </w:p>
    <w:p w:rsidR="00916CF4" w:rsidRDefault="00916CF4">
      <w:pPr>
        <w:spacing w:line="1" w:lineRule="exact"/>
      </w:pPr>
    </w:p>
    <w:p w:rsidR="00916CF4" w:rsidRDefault="003E3DCA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4219"/>
        <w:gridCol w:w="1358"/>
        <w:gridCol w:w="1685"/>
      </w:tblGrid>
      <w:tr w:rsidR="00916CF4">
        <w:trPr>
          <w:trHeight w:hRule="exact" w:val="8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916CF4">
        <w:trPr>
          <w:trHeight w:hRule="exact" w:val="305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ind w:firstLine="0"/>
            </w:pPr>
            <w:r>
              <w:rPr>
                <w:rStyle w:val="a6"/>
              </w:rPr>
              <w:t>Тема 1 Инновационная сфера как предмет экономического анализа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both"/>
            </w:pPr>
            <w:r>
              <w:rPr>
                <w:rStyle w:val="a6"/>
              </w:rPr>
              <w:t>Научно-технический прогресс как фактор современного научно</w:t>
            </w:r>
            <w:r>
              <w:rPr>
                <w:rStyle w:val="a6"/>
              </w:rPr>
              <w:softHyphen/>
              <w:t>технического развития. Формирование концепций национальных инновационных систем в условиях глобализации научно-технических связей. Основные понятия, связанные с инновационной деятельностью (инновация, изобретение, инновационный лаг, жизненный цикл инноваций и др.)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  <w:tr w:rsidR="00916CF4">
        <w:trPr>
          <w:trHeight w:hRule="exact" w:val="193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ind w:firstLine="0"/>
            </w:pPr>
            <w:r>
              <w:rPr>
                <w:rStyle w:val="a6"/>
              </w:rPr>
              <w:t>Тема 2 Роль инновационной деятельности в экономическом развитии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источники знаний по экономике науки и технологии. Области практического применения теории инноваций. Классификация инноваций. Инновация как процесс производства знаний. Инновационная инфраструктура.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  <w:tr w:rsidR="00916CF4">
        <w:trPr>
          <w:trHeight w:hRule="exact" w:val="571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</w:pPr>
            <w:r>
              <w:rPr>
                <w:rStyle w:val="a6"/>
              </w:rPr>
              <w:t>Тема 3 Анализ инструментов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tabs>
                <w:tab w:val="left" w:pos="2266"/>
              </w:tabs>
              <w:ind w:firstLine="0"/>
              <w:jc w:val="both"/>
            </w:pPr>
            <w:r>
              <w:rPr>
                <w:rStyle w:val="a6"/>
              </w:rPr>
              <w:t>Инструменты</w:t>
            </w:r>
            <w:r>
              <w:rPr>
                <w:rStyle w:val="a6"/>
              </w:rPr>
              <w:tab/>
              <w:t>государственной</w:t>
            </w:r>
          </w:p>
          <w:p w:rsidR="00916CF4" w:rsidRDefault="003E3DCA">
            <w:pPr>
              <w:pStyle w:val="a7"/>
              <w:ind w:firstLine="0"/>
              <w:jc w:val="both"/>
            </w:pPr>
            <w:r>
              <w:rPr>
                <w:rStyle w:val="a6"/>
              </w:rPr>
              <w:t>научно-технической политики. Роль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</w:tbl>
    <w:p w:rsidR="00916CF4" w:rsidRDefault="003E3DC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4219"/>
        <w:gridCol w:w="1358"/>
        <w:gridCol w:w="1685"/>
      </w:tblGrid>
      <w:tr w:rsidR="00916CF4">
        <w:trPr>
          <w:trHeight w:hRule="exact" w:val="277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государственной научно</w:t>
            </w:r>
            <w:r>
              <w:rPr>
                <w:rStyle w:val="a6"/>
              </w:rPr>
              <w:softHyphen/>
              <w:t>технической</w:t>
            </w:r>
          </w:p>
          <w:p w:rsidR="00916CF4" w:rsidRDefault="003E3DCA">
            <w:pPr>
              <w:pStyle w:val="a7"/>
              <w:ind w:firstLine="0"/>
            </w:pPr>
            <w:r>
              <w:rPr>
                <w:rStyle w:val="a6"/>
              </w:rPr>
              <w:t>политики в развитых и развивающихся странах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both"/>
            </w:pPr>
            <w:r>
              <w:rPr>
                <w:rStyle w:val="a6"/>
              </w:rPr>
              <w:t>государственных программ в инновационной деятельности. Страны, ориентированные на диффузию технологий. Экономические институциональные условия инноваций в этих странах. Национальные инновационные системы в развитых странах. технологическое развитие как отражение экономического роста.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CF4" w:rsidRDefault="00916CF4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CF4" w:rsidRDefault="00916CF4">
            <w:pPr>
              <w:rPr>
                <w:sz w:val="10"/>
                <w:szCs w:val="10"/>
              </w:rPr>
            </w:pPr>
          </w:p>
        </w:tc>
      </w:tr>
      <w:tr w:rsidR="00916CF4">
        <w:trPr>
          <w:trHeight w:hRule="exact" w:val="498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ind w:firstLine="0"/>
            </w:pPr>
            <w:r>
              <w:rPr>
                <w:rStyle w:val="a6"/>
              </w:rPr>
              <w:t>Тема 4 Особенности и направления государственной политики в сфере НИОКР в современной России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Стратегии модернизации экономики России до 2030г. Формирование инновационных составляющих «новой» экономики, стратегия преобразований в сфере НИОКР. Создание национальной инновационной системы. Финансовое обеспечение научно- технической политики в современных условиях. Деятельность органов исполнительной и законодательной власти в сфере исследования разработок. Федеральные бюджетные фонды поддержки науки. Федеральные целевые и государственные научно</w:t>
            </w:r>
            <w:r>
              <w:rPr>
                <w:rStyle w:val="a6"/>
              </w:rPr>
              <w:softHyphen/>
              <w:t>технические программы. Расходы на науку в рамках бюджета и Федеральных целевых программ.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916CF4" w:rsidRDefault="003E3DC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</w:tbl>
    <w:p w:rsidR="00916CF4" w:rsidRDefault="00916CF4">
      <w:pPr>
        <w:spacing w:after="519" w:line="1" w:lineRule="exact"/>
      </w:pPr>
    </w:p>
    <w:p w:rsidR="00916CF4" w:rsidRDefault="00916CF4">
      <w:pPr>
        <w:spacing w:line="1" w:lineRule="exact"/>
      </w:pPr>
    </w:p>
    <w:p w:rsidR="00916CF4" w:rsidRDefault="003E3DCA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916CF4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16CF4" w:rsidRDefault="003E3DC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16CF4" w:rsidRDefault="003E3DC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16CF4" w:rsidRDefault="003E3DCA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916CF4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916CF4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CF4" w:rsidRDefault="003E3DCA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CF4" w:rsidRDefault="003E3DCA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916CF4" w:rsidRDefault="00916CF4">
      <w:pPr>
        <w:sectPr w:rsidR="00916CF4">
          <w:type w:val="continuous"/>
          <w:pgSz w:w="11900" w:h="16840"/>
          <w:pgMar w:top="1100" w:right="734" w:bottom="674" w:left="1584" w:header="672" w:footer="2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916CF4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916CF4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6CF4" w:rsidRDefault="00916CF4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6CF4" w:rsidRDefault="00916CF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916CF4">
        <w:trPr>
          <w:trHeight w:hRule="exact" w:val="27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916CF4" w:rsidRDefault="003E3DCA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916CF4" w:rsidRDefault="003E3DC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tabs>
                <w:tab w:val="left" w:pos="30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6"/>
                <w:sz w:val="20"/>
                <w:szCs w:val="20"/>
              </w:rPr>
              <w:tab/>
              <w:t>регионами,</w:t>
            </w:r>
          </w:p>
          <w:p w:rsidR="00916CF4" w:rsidRDefault="003E3DC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страной</w:t>
            </w:r>
          </w:p>
          <w:p w:rsidR="00916CF4" w:rsidRDefault="003E3DCA">
            <w:pPr>
              <w:pStyle w:val="a7"/>
              <w:tabs>
                <w:tab w:val="left" w:pos="17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</w:t>
            </w:r>
            <w:r>
              <w:rPr>
                <w:rStyle w:val="a6"/>
                <w:sz w:val="20"/>
                <w:szCs w:val="20"/>
              </w:rPr>
              <w:tab/>
              <w:t>методы антикризисного</w:t>
            </w:r>
          </w:p>
          <w:p w:rsidR="00916CF4" w:rsidRDefault="003E3DC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916CF4" w:rsidRDefault="003E3DC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916CF4">
        <w:trPr>
          <w:trHeight w:hRule="exact" w:val="369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tabs>
                <w:tab w:val="left" w:pos="179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 Осуществление закупок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916CF4" w:rsidRDefault="003E3DCA">
            <w:pPr>
              <w:pStyle w:val="a7"/>
              <w:tabs>
                <w:tab w:val="left" w:pos="2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916CF4" w:rsidRDefault="003E3DC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корпоративных нужд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916CF4" w:rsidRDefault="003E3DC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916CF4" w:rsidRDefault="003E3DCA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916CF4" w:rsidRDefault="00916CF4">
      <w:pPr>
        <w:sectPr w:rsidR="00916CF4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916CF4" w:rsidRDefault="003E3DCA">
      <w:pPr>
        <w:pStyle w:val="20"/>
        <w:keepNext/>
        <w:keepLines/>
        <w:numPr>
          <w:ilvl w:val="0"/>
          <w:numId w:val="2"/>
        </w:numPr>
        <w:tabs>
          <w:tab w:val="left" w:pos="1103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916CF4" w:rsidRDefault="003E3DCA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>В ходе реализации дисциплины «Государственное управление наукой и инновациями» используются следующие формы текущего контроля успеваемости обучающихся: опрос, реферат.</w:t>
      </w:r>
    </w:p>
    <w:p w:rsidR="00916CF4" w:rsidRDefault="003E3DCA">
      <w:pPr>
        <w:pStyle w:val="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916CF4" w:rsidRDefault="003E3DCA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916CF4" w:rsidRDefault="003E3DCA">
      <w:pPr>
        <w:pStyle w:val="1"/>
        <w:numPr>
          <w:ilvl w:val="0"/>
          <w:numId w:val="3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916CF4" w:rsidRDefault="003E3DCA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916CF4" w:rsidRDefault="003E3DCA">
      <w:pPr>
        <w:pStyle w:val="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916CF4" w:rsidRDefault="003E3DCA">
      <w:pPr>
        <w:pStyle w:val="20"/>
        <w:keepNext/>
        <w:keepLines/>
        <w:numPr>
          <w:ilvl w:val="0"/>
          <w:numId w:val="3"/>
        </w:numPr>
        <w:tabs>
          <w:tab w:val="left" w:pos="1030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916CF4" w:rsidRDefault="003E3DCA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916CF4" w:rsidRDefault="003E3DCA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984"/>
        </w:tabs>
        <w:ind w:firstLine="720"/>
        <w:jc w:val="both"/>
      </w:pPr>
      <w:r>
        <w:rPr>
          <w:rStyle w:val="a3"/>
        </w:rPr>
        <w:t>Содержание понятия «инновация». Классификация инноваций.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026"/>
        </w:tabs>
        <w:ind w:firstLine="720"/>
        <w:jc w:val="both"/>
      </w:pPr>
      <w:r>
        <w:rPr>
          <w:rStyle w:val="a3"/>
        </w:rPr>
        <w:t>Развитие подходов к анализу источников и природы инноваций.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Жизненный цикл технологического уклада и его основные характеристики.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026"/>
        </w:tabs>
        <w:ind w:firstLine="720"/>
        <w:jc w:val="both"/>
      </w:pPr>
      <w:r>
        <w:rPr>
          <w:rStyle w:val="a3"/>
        </w:rPr>
        <w:t>Этапы инновационного процесса и их краткая характеристика.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Эволюция моделей инновационного процесса.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021"/>
        </w:tabs>
        <w:ind w:firstLine="720"/>
        <w:jc w:val="both"/>
      </w:pPr>
      <w:r>
        <w:rPr>
          <w:rStyle w:val="a3"/>
        </w:rPr>
        <w:t>Основные теории инноватики и их краткая характеристика.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021"/>
        </w:tabs>
        <w:ind w:firstLine="720"/>
        <w:jc w:val="both"/>
      </w:pPr>
      <w:r>
        <w:rPr>
          <w:rStyle w:val="a3"/>
        </w:rPr>
        <w:t>Технологические уклады и их роль в экономическом развитии.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Функции государства в инновационной сфере.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03"/>
        </w:tabs>
        <w:ind w:firstLine="720"/>
        <w:jc w:val="both"/>
      </w:pPr>
      <w:r>
        <w:rPr>
          <w:rStyle w:val="a3"/>
        </w:rPr>
        <w:t>Прямые и косвенные методы государственной поддержки инновационной деятельности.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Организационные структуры поддержки инновационной деятельности.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02"/>
        </w:tabs>
        <w:ind w:firstLine="720"/>
        <w:jc w:val="both"/>
      </w:pPr>
      <w:r>
        <w:rPr>
          <w:rStyle w:val="a3"/>
        </w:rPr>
        <w:t>Типология инновационных организаций в условиях современной экономики.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Научные организации как субъекты инновационной деятельности.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12"/>
        </w:tabs>
        <w:ind w:firstLine="720"/>
        <w:jc w:val="both"/>
      </w:pPr>
      <w:r>
        <w:rPr>
          <w:rStyle w:val="a3"/>
        </w:rPr>
        <w:t>Технопарки.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Бизнес - инкубаторы.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17"/>
        </w:tabs>
        <w:ind w:firstLine="720"/>
        <w:jc w:val="both"/>
      </w:pPr>
      <w:r>
        <w:rPr>
          <w:rStyle w:val="a3"/>
        </w:rPr>
        <w:t>Рынок инноваций, его особенности и классификация.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Содержание понятия «инновационная восприимчивость».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Модель технологического толчка.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17"/>
        </w:tabs>
        <w:ind w:firstLine="720"/>
        <w:jc w:val="both"/>
      </w:pPr>
      <w:r>
        <w:rPr>
          <w:rStyle w:val="a3"/>
        </w:rPr>
        <w:t>Особенности анализа и факторы спроса на инновации.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Маркетинг инноваций.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Трансфер технологий.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26"/>
        </w:tabs>
        <w:ind w:firstLine="720"/>
        <w:jc w:val="both"/>
      </w:pPr>
      <w:r>
        <w:rPr>
          <w:rStyle w:val="a3"/>
        </w:rPr>
        <w:t>Формы коммерческого и некоммерческого трансфера.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Основные типы защиты интеллектуальной собственности.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36"/>
        </w:tabs>
        <w:ind w:firstLine="720"/>
        <w:jc w:val="both"/>
      </w:pPr>
      <w:r>
        <w:rPr>
          <w:rStyle w:val="a3"/>
        </w:rPr>
        <w:t>Особенности инжиниринга.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Инновационные цели и задачи.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Факторы генерации нововведений в организации.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Детерминанты инновационного развития организации.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Типология инновационных стратегий организации.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Эффект и эффективность использования инноваций.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46"/>
        </w:tabs>
        <w:ind w:firstLine="720"/>
        <w:jc w:val="both"/>
      </w:pPr>
      <w:r>
        <w:rPr>
          <w:rStyle w:val="a3"/>
        </w:rPr>
        <w:t>Формы финансирования инноваций.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Инновационный проект как объект управления.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Основные критерии оценки инновационных проектов.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Сущность и виды инновационных рисков.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31"/>
        </w:tabs>
        <w:ind w:firstLine="720"/>
        <w:jc w:val="both"/>
      </w:pPr>
      <w:r>
        <w:rPr>
          <w:rStyle w:val="a3"/>
        </w:rPr>
        <w:t>Методы оценки и пути снижения инновационных рисков.</w:t>
      </w:r>
    </w:p>
    <w:p w:rsidR="00916CF4" w:rsidRDefault="003E3DCA">
      <w:pPr>
        <w:pStyle w:val="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Методы прогнозирования результатов инновационной деятельности.</w:t>
      </w:r>
    </w:p>
    <w:p w:rsidR="00916CF4" w:rsidRDefault="003E3DCA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</w:t>
      </w:r>
      <w:r>
        <w:rPr>
          <w:rStyle w:val="a3"/>
        </w:rPr>
        <w:lastRenderedPageBreak/>
        <w:t>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916CF4" w:rsidRDefault="003E3DCA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916CF4" w:rsidRDefault="003E3DCA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916CF4" w:rsidRDefault="003E3DCA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916CF4" w:rsidRDefault="003E3DCA">
      <w:pPr>
        <w:pStyle w:val="1"/>
        <w:numPr>
          <w:ilvl w:val="0"/>
          <w:numId w:val="5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916CF4" w:rsidRDefault="003E3DCA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916CF4" w:rsidRDefault="003E3DCA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916CF4" w:rsidRDefault="003E3DCA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916CF4" w:rsidRDefault="003E3DCA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916CF4" w:rsidRDefault="003E3DCA">
      <w:pPr>
        <w:pStyle w:val="1"/>
        <w:numPr>
          <w:ilvl w:val="0"/>
          <w:numId w:val="6"/>
        </w:numPr>
        <w:tabs>
          <w:tab w:val="left" w:pos="121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916CF4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916CF4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916CF4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916CF4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916CF4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916CF4" w:rsidRDefault="00916CF4">
      <w:pPr>
        <w:spacing w:after="259" w:line="1" w:lineRule="exact"/>
      </w:pPr>
    </w:p>
    <w:p w:rsidR="00916CF4" w:rsidRDefault="003E3DCA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916CF4" w:rsidRDefault="003E3DCA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916CF4" w:rsidRDefault="003E3DCA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916CF4" w:rsidRDefault="003E3DCA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916CF4" w:rsidRDefault="003E3DCA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916CF4" w:rsidRDefault="003E3DCA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916CF4" w:rsidRDefault="003E3DCA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916CF4" w:rsidRDefault="003E3DCA">
      <w:pPr>
        <w:pStyle w:val="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916CF4" w:rsidRDefault="003E3DCA">
      <w:pPr>
        <w:pStyle w:val="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916CF4" w:rsidRDefault="003E3DCA">
      <w:pPr>
        <w:pStyle w:val="1"/>
        <w:numPr>
          <w:ilvl w:val="0"/>
          <w:numId w:val="7"/>
        </w:numPr>
        <w:tabs>
          <w:tab w:val="left" w:pos="1082"/>
        </w:tabs>
        <w:spacing w:after="260"/>
        <w:ind w:firstLine="820"/>
        <w:jc w:val="both"/>
      </w:pPr>
      <w:r>
        <w:rPr>
          <w:rStyle w:val="a3"/>
        </w:rPr>
        <w:t>Цели и задачи государственного регулирования инновационной деятельности.</w:t>
      </w:r>
    </w:p>
    <w:p w:rsidR="00916CF4" w:rsidRDefault="003E3DCA">
      <w:pPr>
        <w:pStyle w:val="1"/>
        <w:numPr>
          <w:ilvl w:val="0"/>
          <w:numId w:val="7"/>
        </w:numPr>
        <w:tabs>
          <w:tab w:val="left" w:pos="1016"/>
        </w:tabs>
        <w:ind w:firstLine="800"/>
        <w:jc w:val="both"/>
      </w:pPr>
      <w:r>
        <w:rPr>
          <w:rStyle w:val="a3"/>
        </w:rPr>
        <w:t>Развитие системы государственного регулирования инновационной деятельности в России.</w:t>
      </w:r>
    </w:p>
    <w:p w:rsidR="00916CF4" w:rsidRDefault="003E3DCA">
      <w:pPr>
        <w:pStyle w:val="1"/>
        <w:numPr>
          <w:ilvl w:val="0"/>
          <w:numId w:val="7"/>
        </w:numPr>
        <w:tabs>
          <w:tab w:val="left" w:pos="1006"/>
        </w:tabs>
        <w:ind w:firstLine="800"/>
        <w:jc w:val="both"/>
      </w:pPr>
      <w:r>
        <w:rPr>
          <w:rStyle w:val="a3"/>
        </w:rPr>
        <w:t xml:space="preserve">Сравнительный анализ систем государственного регулирования инновационной </w:t>
      </w:r>
      <w:r>
        <w:rPr>
          <w:rStyle w:val="a3"/>
        </w:rPr>
        <w:lastRenderedPageBreak/>
        <w:t>деятельности в России и США.</w:t>
      </w:r>
    </w:p>
    <w:p w:rsidR="00916CF4" w:rsidRDefault="003E3DCA">
      <w:pPr>
        <w:pStyle w:val="1"/>
        <w:numPr>
          <w:ilvl w:val="0"/>
          <w:numId w:val="7"/>
        </w:numPr>
        <w:tabs>
          <w:tab w:val="left" w:pos="1016"/>
        </w:tabs>
        <w:ind w:firstLine="800"/>
        <w:jc w:val="both"/>
      </w:pPr>
      <w:r>
        <w:rPr>
          <w:rStyle w:val="a3"/>
        </w:rPr>
        <w:t>Сравнительный анализ систем государственного регулирования инновационной деятельности в России и Японии.</w:t>
      </w:r>
    </w:p>
    <w:p w:rsidR="00916CF4" w:rsidRDefault="003E3DCA">
      <w:pPr>
        <w:pStyle w:val="1"/>
        <w:numPr>
          <w:ilvl w:val="0"/>
          <w:numId w:val="7"/>
        </w:numPr>
        <w:tabs>
          <w:tab w:val="left" w:pos="1011"/>
        </w:tabs>
        <w:ind w:firstLine="800"/>
        <w:jc w:val="both"/>
      </w:pPr>
      <w:r>
        <w:rPr>
          <w:rStyle w:val="a3"/>
        </w:rPr>
        <w:t>Сравнительный анализ систем государственного регулирования инновационной деятельности в России и Германии.</w:t>
      </w:r>
    </w:p>
    <w:p w:rsidR="00916CF4" w:rsidRDefault="003E3DCA">
      <w:pPr>
        <w:pStyle w:val="1"/>
        <w:numPr>
          <w:ilvl w:val="0"/>
          <w:numId w:val="7"/>
        </w:numPr>
        <w:tabs>
          <w:tab w:val="left" w:pos="1016"/>
        </w:tabs>
        <w:ind w:firstLine="800"/>
        <w:jc w:val="both"/>
      </w:pPr>
      <w:r>
        <w:rPr>
          <w:rStyle w:val="a3"/>
        </w:rPr>
        <w:t>Сравнительный анализ систем государственного регулирования инновационной деятельности в России и Франции.</w:t>
      </w:r>
    </w:p>
    <w:p w:rsidR="00916CF4" w:rsidRDefault="003E3DCA">
      <w:pPr>
        <w:pStyle w:val="1"/>
        <w:numPr>
          <w:ilvl w:val="0"/>
          <w:numId w:val="7"/>
        </w:numPr>
        <w:tabs>
          <w:tab w:val="left" w:pos="1016"/>
        </w:tabs>
        <w:ind w:firstLine="800"/>
        <w:jc w:val="both"/>
      </w:pPr>
      <w:r>
        <w:rPr>
          <w:rStyle w:val="a3"/>
        </w:rPr>
        <w:t>Сравнительный анализ систем государственного регулирования инновационной деятельности в России и Великобритании.</w:t>
      </w:r>
    </w:p>
    <w:p w:rsidR="00916CF4" w:rsidRDefault="003E3DCA">
      <w:pPr>
        <w:pStyle w:val="1"/>
        <w:numPr>
          <w:ilvl w:val="0"/>
          <w:numId w:val="7"/>
        </w:numPr>
        <w:tabs>
          <w:tab w:val="left" w:pos="1115"/>
          <w:tab w:val="left" w:pos="5014"/>
        </w:tabs>
        <w:ind w:firstLine="800"/>
        <w:jc w:val="both"/>
      </w:pPr>
      <w:r>
        <w:rPr>
          <w:rStyle w:val="a3"/>
        </w:rPr>
        <w:t>Организационно-экономические</w:t>
      </w:r>
      <w:r>
        <w:rPr>
          <w:rStyle w:val="a3"/>
        </w:rPr>
        <w:tab/>
        <w:t>аспекты системы государственного</w:t>
      </w:r>
    </w:p>
    <w:p w:rsidR="00916CF4" w:rsidRDefault="003E3DCA">
      <w:pPr>
        <w:pStyle w:val="1"/>
        <w:ind w:firstLine="0"/>
        <w:jc w:val="both"/>
      </w:pPr>
      <w:r>
        <w:rPr>
          <w:rStyle w:val="a3"/>
        </w:rPr>
        <w:t>регулирования инновационной деятельности.</w:t>
      </w:r>
    </w:p>
    <w:p w:rsidR="00916CF4" w:rsidRDefault="003E3DCA">
      <w:pPr>
        <w:pStyle w:val="1"/>
        <w:numPr>
          <w:ilvl w:val="0"/>
          <w:numId w:val="7"/>
        </w:numPr>
        <w:tabs>
          <w:tab w:val="left" w:pos="1016"/>
        </w:tabs>
        <w:ind w:firstLine="800"/>
        <w:jc w:val="both"/>
      </w:pPr>
      <w:r>
        <w:rPr>
          <w:rStyle w:val="a3"/>
        </w:rPr>
        <w:t>Основные направления и меры усиления влияния государства на инновационную деятельность корпораций.</w:t>
      </w:r>
    </w:p>
    <w:p w:rsidR="00916CF4" w:rsidRDefault="003E3DCA">
      <w:pPr>
        <w:pStyle w:val="1"/>
        <w:numPr>
          <w:ilvl w:val="0"/>
          <w:numId w:val="7"/>
        </w:numPr>
        <w:tabs>
          <w:tab w:val="left" w:pos="1136"/>
        </w:tabs>
        <w:ind w:firstLine="800"/>
        <w:jc w:val="both"/>
      </w:pPr>
      <w:r>
        <w:rPr>
          <w:rStyle w:val="a3"/>
        </w:rPr>
        <w:t>.Государственная поддержка корпоративных инновационных программ и проектов.</w:t>
      </w:r>
    </w:p>
    <w:p w:rsidR="00916CF4" w:rsidRDefault="003E3DCA">
      <w:pPr>
        <w:pStyle w:val="1"/>
        <w:numPr>
          <w:ilvl w:val="0"/>
          <w:numId w:val="7"/>
        </w:numPr>
        <w:tabs>
          <w:tab w:val="left" w:pos="1117"/>
        </w:tabs>
        <w:ind w:firstLine="800"/>
        <w:jc w:val="both"/>
      </w:pPr>
      <w:r>
        <w:rPr>
          <w:rStyle w:val="a3"/>
        </w:rPr>
        <w:t>.Государственное стимулирование финансово-кредитных организаций как инвесторов инновационных предприятий.</w:t>
      </w:r>
    </w:p>
    <w:p w:rsidR="00916CF4" w:rsidRDefault="003E3DCA">
      <w:pPr>
        <w:pStyle w:val="1"/>
        <w:numPr>
          <w:ilvl w:val="0"/>
          <w:numId w:val="7"/>
        </w:numPr>
        <w:tabs>
          <w:tab w:val="left" w:pos="1136"/>
        </w:tabs>
        <w:ind w:firstLine="800"/>
        <w:jc w:val="both"/>
      </w:pPr>
      <w:r>
        <w:rPr>
          <w:rStyle w:val="a3"/>
        </w:rPr>
        <w:t>.Особенности системы государственного регулирования инновационной деятельности в субъектах РФ.</w:t>
      </w:r>
    </w:p>
    <w:p w:rsidR="00916CF4" w:rsidRDefault="003E3DCA">
      <w:pPr>
        <w:pStyle w:val="1"/>
        <w:numPr>
          <w:ilvl w:val="0"/>
          <w:numId w:val="7"/>
        </w:numPr>
        <w:tabs>
          <w:tab w:val="left" w:pos="1192"/>
        </w:tabs>
        <w:ind w:firstLine="800"/>
        <w:jc w:val="both"/>
      </w:pPr>
      <w:r>
        <w:rPr>
          <w:rStyle w:val="a3"/>
        </w:rPr>
        <w:t>.Отраслевые особенности управления инновационной деятельностью в РФ.</w:t>
      </w:r>
    </w:p>
    <w:p w:rsidR="00916CF4" w:rsidRDefault="003E3DCA">
      <w:pPr>
        <w:pStyle w:val="1"/>
        <w:numPr>
          <w:ilvl w:val="0"/>
          <w:numId w:val="7"/>
        </w:numPr>
        <w:tabs>
          <w:tab w:val="left" w:pos="1202"/>
        </w:tabs>
        <w:ind w:firstLine="800"/>
        <w:jc w:val="both"/>
      </w:pPr>
      <w:r>
        <w:rPr>
          <w:rStyle w:val="a3"/>
        </w:rPr>
        <w:t>.Инновационный проект – как объект инвестирования.</w:t>
      </w:r>
    </w:p>
    <w:p w:rsidR="00916CF4" w:rsidRDefault="003E3DCA">
      <w:pPr>
        <w:pStyle w:val="1"/>
        <w:numPr>
          <w:ilvl w:val="0"/>
          <w:numId w:val="7"/>
        </w:numPr>
        <w:tabs>
          <w:tab w:val="left" w:pos="1197"/>
        </w:tabs>
        <w:ind w:firstLine="800"/>
        <w:jc w:val="both"/>
      </w:pPr>
      <w:r>
        <w:rPr>
          <w:rStyle w:val="a3"/>
        </w:rPr>
        <w:t>.Организационная структура управления инновационным проектом.</w:t>
      </w:r>
    </w:p>
    <w:p w:rsidR="00916CF4" w:rsidRDefault="003E3DCA">
      <w:pPr>
        <w:pStyle w:val="1"/>
        <w:numPr>
          <w:ilvl w:val="0"/>
          <w:numId w:val="7"/>
        </w:numPr>
        <w:tabs>
          <w:tab w:val="left" w:pos="1202"/>
        </w:tabs>
        <w:ind w:firstLine="800"/>
        <w:jc w:val="both"/>
      </w:pPr>
      <w:r>
        <w:rPr>
          <w:rStyle w:val="a3"/>
        </w:rPr>
        <w:t>.Внешние факторы и условия осуществления инновационной деятельности.</w:t>
      </w:r>
    </w:p>
    <w:p w:rsidR="00916CF4" w:rsidRDefault="003E3DCA">
      <w:pPr>
        <w:pStyle w:val="1"/>
        <w:numPr>
          <w:ilvl w:val="0"/>
          <w:numId w:val="8"/>
        </w:numPr>
        <w:tabs>
          <w:tab w:val="left" w:pos="1202"/>
        </w:tabs>
        <w:ind w:firstLine="800"/>
        <w:jc w:val="both"/>
      </w:pPr>
      <w:r>
        <w:rPr>
          <w:rStyle w:val="a3"/>
        </w:rPr>
        <w:t>.Совершенствование методов финансирования инновационных проектов.</w:t>
      </w:r>
    </w:p>
    <w:p w:rsidR="00916CF4" w:rsidRDefault="003E3DCA">
      <w:pPr>
        <w:pStyle w:val="1"/>
        <w:numPr>
          <w:ilvl w:val="0"/>
          <w:numId w:val="8"/>
        </w:numPr>
        <w:tabs>
          <w:tab w:val="left" w:pos="1197"/>
        </w:tabs>
        <w:spacing w:after="240"/>
        <w:ind w:firstLine="800"/>
        <w:jc w:val="both"/>
      </w:pPr>
      <w:r>
        <w:rPr>
          <w:rStyle w:val="a3"/>
        </w:rPr>
        <w:t>.Банковский кредит – как источник финансирования инновационных проектов.</w:t>
      </w:r>
    </w:p>
    <w:p w:rsidR="00916CF4" w:rsidRDefault="003E3DCA">
      <w:pPr>
        <w:pStyle w:val="1"/>
        <w:ind w:firstLine="800"/>
        <w:jc w:val="both"/>
      </w:pPr>
      <w:r>
        <w:rPr>
          <w:rStyle w:val="a3"/>
        </w:rPr>
        <w:t>Критерии оценивания:</w:t>
      </w:r>
    </w:p>
    <w:p w:rsidR="00916CF4" w:rsidRDefault="003E3DCA">
      <w:pPr>
        <w:pStyle w:val="1"/>
        <w:numPr>
          <w:ilvl w:val="0"/>
          <w:numId w:val="9"/>
        </w:numPr>
        <w:tabs>
          <w:tab w:val="left" w:pos="1130"/>
        </w:tabs>
        <w:ind w:firstLine="800"/>
        <w:jc w:val="both"/>
      </w:pPr>
      <w:r>
        <w:rPr>
          <w:rStyle w:val="a3"/>
        </w:rPr>
        <w:t>Выполнение задания в срок.</w:t>
      </w:r>
    </w:p>
    <w:p w:rsidR="00916CF4" w:rsidRDefault="003E3DCA">
      <w:pPr>
        <w:pStyle w:val="1"/>
        <w:numPr>
          <w:ilvl w:val="0"/>
          <w:numId w:val="9"/>
        </w:numPr>
        <w:tabs>
          <w:tab w:val="left" w:pos="1142"/>
        </w:tabs>
        <w:ind w:firstLine="80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916CF4" w:rsidRDefault="003E3DCA">
      <w:pPr>
        <w:pStyle w:val="1"/>
        <w:numPr>
          <w:ilvl w:val="0"/>
          <w:numId w:val="9"/>
        </w:numPr>
        <w:tabs>
          <w:tab w:val="left" w:pos="1149"/>
        </w:tabs>
        <w:ind w:firstLine="80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916CF4" w:rsidRDefault="003E3DCA">
      <w:pPr>
        <w:pStyle w:val="1"/>
        <w:ind w:firstLine="800"/>
        <w:jc w:val="both"/>
      </w:pPr>
      <w:r>
        <w:rPr>
          <w:rStyle w:val="a3"/>
        </w:rPr>
        <w:t>Процедура оценки:</w:t>
      </w:r>
    </w:p>
    <w:p w:rsidR="00916CF4" w:rsidRDefault="003E3DCA">
      <w:pPr>
        <w:pStyle w:val="1"/>
        <w:numPr>
          <w:ilvl w:val="0"/>
          <w:numId w:val="10"/>
        </w:numPr>
        <w:tabs>
          <w:tab w:val="left" w:pos="1130"/>
        </w:tabs>
        <w:ind w:firstLine="80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916CF4" w:rsidRDefault="003E3DCA">
      <w:pPr>
        <w:pStyle w:val="1"/>
        <w:numPr>
          <w:ilvl w:val="0"/>
          <w:numId w:val="10"/>
        </w:numPr>
        <w:tabs>
          <w:tab w:val="left" w:pos="1149"/>
        </w:tabs>
        <w:ind w:firstLine="80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916CF4" w:rsidRDefault="003E3DCA">
      <w:pPr>
        <w:pStyle w:val="1"/>
        <w:numPr>
          <w:ilvl w:val="0"/>
          <w:numId w:val="10"/>
        </w:numPr>
        <w:tabs>
          <w:tab w:val="left" w:pos="1149"/>
        </w:tabs>
        <w:ind w:firstLine="80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916CF4" w:rsidRDefault="003E3DCA">
      <w:pPr>
        <w:pStyle w:val="1"/>
        <w:numPr>
          <w:ilvl w:val="0"/>
          <w:numId w:val="10"/>
        </w:numPr>
        <w:tabs>
          <w:tab w:val="left" w:pos="1154"/>
        </w:tabs>
        <w:spacing w:after="240"/>
        <w:ind w:firstLine="80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916CF4" w:rsidRDefault="003E3DCA">
      <w:pPr>
        <w:pStyle w:val="20"/>
        <w:keepNext/>
        <w:keepLines/>
        <w:numPr>
          <w:ilvl w:val="0"/>
          <w:numId w:val="10"/>
        </w:numPr>
        <w:tabs>
          <w:tab w:val="left" w:pos="1168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916CF4" w:rsidRDefault="003E3DCA">
      <w:pPr>
        <w:pStyle w:val="1"/>
        <w:numPr>
          <w:ilvl w:val="1"/>
          <w:numId w:val="10"/>
        </w:numPr>
        <w:tabs>
          <w:tab w:val="left" w:pos="1341"/>
        </w:tabs>
        <w:ind w:firstLine="8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916CF4" w:rsidRDefault="003E3DCA">
      <w:pPr>
        <w:pStyle w:val="1"/>
        <w:ind w:firstLine="80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916CF4" w:rsidRDefault="003E3DCA">
      <w:pPr>
        <w:pStyle w:val="1"/>
        <w:spacing w:after="240"/>
        <w:ind w:firstLine="80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916CF4" w:rsidRDefault="003E3DCA">
      <w:pPr>
        <w:pStyle w:val="20"/>
        <w:keepNext/>
        <w:keepLines/>
        <w:numPr>
          <w:ilvl w:val="1"/>
          <w:numId w:val="10"/>
        </w:numPr>
        <w:tabs>
          <w:tab w:val="left" w:pos="135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916CF4" w:rsidRDefault="003E3DCA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экзамену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115"/>
        </w:tabs>
        <w:ind w:firstLine="800"/>
        <w:jc w:val="both"/>
      </w:pPr>
      <w:r>
        <w:rPr>
          <w:rStyle w:val="a3"/>
        </w:rPr>
        <w:t>Содержание понятия «инновация». Классификация инноваций.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115"/>
        </w:tabs>
        <w:spacing w:after="240"/>
        <w:ind w:firstLine="800"/>
        <w:jc w:val="both"/>
      </w:pPr>
      <w:r>
        <w:rPr>
          <w:rStyle w:val="a3"/>
        </w:rPr>
        <w:t>Развитие подходов к анализу источников и природы инноваций.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111"/>
        </w:tabs>
        <w:ind w:firstLine="820"/>
      </w:pPr>
      <w:r>
        <w:rPr>
          <w:rStyle w:val="a3"/>
        </w:rPr>
        <w:t>Жизненный цикл технологического уклада и его основные характеристики.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126"/>
        </w:tabs>
        <w:ind w:firstLine="820"/>
      </w:pPr>
      <w:r>
        <w:rPr>
          <w:rStyle w:val="a3"/>
        </w:rPr>
        <w:t>Этапы инновационного процесса и их краткая характеристика.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111"/>
        </w:tabs>
        <w:ind w:firstLine="820"/>
      </w:pPr>
      <w:r>
        <w:rPr>
          <w:rStyle w:val="a3"/>
        </w:rPr>
        <w:t>Эволюция моделей инновационного процесса.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121"/>
        </w:tabs>
        <w:ind w:firstLine="820"/>
      </w:pPr>
      <w:r>
        <w:rPr>
          <w:rStyle w:val="a3"/>
        </w:rPr>
        <w:lastRenderedPageBreak/>
        <w:t>Основные теории инноватики и их краткая характеристика.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121"/>
        </w:tabs>
        <w:ind w:firstLine="820"/>
      </w:pPr>
      <w:r>
        <w:rPr>
          <w:rStyle w:val="a3"/>
        </w:rPr>
        <w:t>Технологические уклады и их роль в экономическом развитии.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111"/>
        </w:tabs>
        <w:ind w:firstLine="820"/>
      </w:pPr>
      <w:r>
        <w:rPr>
          <w:rStyle w:val="a3"/>
        </w:rPr>
        <w:t>Функции государства в инновационной сфере.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016"/>
        </w:tabs>
        <w:ind w:firstLine="820"/>
      </w:pPr>
      <w:r>
        <w:rPr>
          <w:rStyle w:val="a3"/>
        </w:rPr>
        <w:t>Прямые и косвенные методы государственной поддержки инновационной деятельности.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22"/>
        </w:tabs>
        <w:ind w:firstLine="820"/>
      </w:pPr>
      <w:r>
        <w:rPr>
          <w:rStyle w:val="a3"/>
        </w:rPr>
        <w:t>Организационные структуры поддержки инновационной деятельности.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02"/>
        </w:tabs>
        <w:ind w:firstLine="820"/>
      </w:pPr>
      <w:r>
        <w:rPr>
          <w:rStyle w:val="a3"/>
        </w:rPr>
        <w:t>Типология инновационных организаций в условиях современной экономики.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22"/>
        </w:tabs>
        <w:ind w:firstLine="820"/>
      </w:pPr>
      <w:r>
        <w:rPr>
          <w:rStyle w:val="a3"/>
        </w:rPr>
        <w:t>Научные организации как субъекты инновационной деятельности.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12"/>
        </w:tabs>
        <w:ind w:firstLine="820"/>
      </w:pPr>
      <w:r>
        <w:rPr>
          <w:rStyle w:val="a3"/>
        </w:rPr>
        <w:t>Технопарки.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22"/>
        </w:tabs>
        <w:ind w:firstLine="820"/>
      </w:pPr>
      <w:r>
        <w:rPr>
          <w:rStyle w:val="a3"/>
        </w:rPr>
        <w:t>Бизнес - инкубаторы.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17"/>
        </w:tabs>
        <w:ind w:firstLine="820"/>
      </w:pPr>
      <w:r>
        <w:rPr>
          <w:rStyle w:val="a3"/>
        </w:rPr>
        <w:t>Рынок инноваций, его особенности и классификация.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22"/>
        </w:tabs>
        <w:ind w:firstLine="820"/>
      </w:pPr>
      <w:r>
        <w:rPr>
          <w:rStyle w:val="a3"/>
        </w:rPr>
        <w:t>Содержание понятия «инновационная восприимчивость».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22"/>
        </w:tabs>
        <w:ind w:firstLine="820"/>
      </w:pPr>
      <w:r>
        <w:rPr>
          <w:rStyle w:val="a3"/>
        </w:rPr>
        <w:t>Модель технологического толчка.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17"/>
        </w:tabs>
        <w:ind w:firstLine="820"/>
      </w:pPr>
      <w:r>
        <w:rPr>
          <w:rStyle w:val="a3"/>
        </w:rPr>
        <w:t>Особенности анализа и факторы спроса на инновации.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22"/>
        </w:tabs>
        <w:ind w:firstLine="820"/>
      </w:pPr>
      <w:r>
        <w:rPr>
          <w:rStyle w:val="a3"/>
        </w:rPr>
        <w:t>Маркетинг инноваций.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46"/>
        </w:tabs>
        <w:ind w:firstLine="820"/>
      </w:pPr>
      <w:r>
        <w:rPr>
          <w:rStyle w:val="a3"/>
        </w:rPr>
        <w:t>Трансфер технологий.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26"/>
        </w:tabs>
        <w:ind w:firstLine="820"/>
      </w:pPr>
      <w:r>
        <w:rPr>
          <w:rStyle w:val="a3"/>
        </w:rPr>
        <w:t>Формы коммерческого и некоммерческого трансфера.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46"/>
        </w:tabs>
        <w:ind w:firstLine="820"/>
      </w:pPr>
      <w:r>
        <w:rPr>
          <w:rStyle w:val="a3"/>
        </w:rPr>
        <w:t>Основные типы защиты интеллектуальной собственности.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36"/>
        </w:tabs>
        <w:ind w:firstLine="820"/>
      </w:pPr>
      <w:r>
        <w:rPr>
          <w:rStyle w:val="a3"/>
        </w:rPr>
        <w:t>Особенности инжиниринга.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46"/>
        </w:tabs>
        <w:ind w:firstLine="820"/>
      </w:pPr>
      <w:r>
        <w:rPr>
          <w:rStyle w:val="a3"/>
        </w:rPr>
        <w:t>Инновационные цели и задачи.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41"/>
        </w:tabs>
        <w:ind w:firstLine="820"/>
      </w:pPr>
      <w:r>
        <w:rPr>
          <w:rStyle w:val="a3"/>
        </w:rPr>
        <w:t>Факторы генерации нововведений в организации.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46"/>
        </w:tabs>
        <w:ind w:firstLine="820"/>
      </w:pPr>
      <w:r>
        <w:rPr>
          <w:rStyle w:val="a3"/>
        </w:rPr>
        <w:t>Детерминанты инновационного развития организации.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46"/>
        </w:tabs>
        <w:ind w:firstLine="820"/>
      </w:pPr>
      <w:r>
        <w:rPr>
          <w:rStyle w:val="a3"/>
        </w:rPr>
        <w:t>Типология инновационных стратегий организации.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41"/>
        </w:tabs>
        <w:ind w:firstLine="820"/>
      </w:pPr>
      <w:r>
        <w:rPr>
          <w:rStyle w:val="a3"/>
        </w:rPr>
        <w:t>Эффект и эффективность использования инноваций.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46"/>
        </w:tabs>
        <w:ind w:firstLine="820"/>
      </w:pPr>
      <w:r>
        <w:rPr>
          <w:rStyle w:val="a3"/>
        </w:rPr>
        <w:t>Формы финансирования инноваций.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41"/>
        </w:tabs>
        <w:ind w:firstLine="820"/>
      </w:pPr>
      <w:r>
        <w:rPr>
          <w:rStyle w:val="a3"/>
        </w:rPr>
        <w:t>Инновационный проект как объект управления.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22"/>
        </w:tabs>
        <w:ind w:firstLine="820"/>
      </w:pPr>
      <w:r>
        <w:rPr>
          <w:rStyle w:val="a3"/>
        </w:rPr>
        <w:t>Основные критерии оценки инновационных проектов.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41"/>
        </w:tabs>
        <w:ind w:firstLine="820"/>
      </w:pPr>
      <w:r>
        <w:rPr>
          <w:rStyle w:val="a3"/>
        </w:rPr>
        <w:t>Сущность и виды инновационных рисков.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31"/>
        </w:tabs>
        <w:ind w:firstLine="820"/>
      </w:pPr>
      <w:r>
        <w:rPr>
          <w:rStyle w:val="a3"/>
        </w:rPr>
        <w:t>Методы оценки и пути снижения инновационных рисков.</w:t>
      </w:r>
    </w:p>
    <w:p w:rsidR="00916CF4" w:rsidRDefault="003E3DCA">
      <w:pPr>
        <w:pStyle w:val="1"/>
        <w:numPr>
          <w:ilvl w:val="0"/>
          <w:numId w:val="11"/>
        </w:numPr>
        <w:tabs>
          <w:tab w:val="left" w:pos="1241"/>
        </w:tabs>
        <w:spacing w:after="240"/>
        <w:ind w:firstLine="820"/>
      </w:pPr>
      <w:r>
        <w:rPr>
          <w:rStyle w:val="a3"/>
        </w:rPr>
        <w:t>Методы прогнозирования результатов инновационной деятельности.</w:t>
      </w:r>
    </w:p>
    <w:p w:rsidR="00916CF4" w:rsidRDefault="003E3DCA">
      <w:pPr>
        <w:pStyle w:val="a5"/>
        <w:ind w:left="739" w:firstLine="0"/>
      </w:pPr>
      <w:r>
        <w:rPr>
          <w:rStyle w:val="a4"/>
          <w:b/>
          <w:bCs/>
        </w:rPr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3E3DCA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916CF4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916CF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916CF4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CF4" w:rsidRDefault="00916CF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916CF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916CF4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CF4" w:rsidRDefault="00916CF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916CF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916CF4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CF4" w:rsidRDefault="00916CF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916CF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916CF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CF4" w:rsidRDefault="00916CF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916CF4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CF4" w:rsidRDefault="00916CF4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CF4" w:rsidRDefault="003E3DCA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916CF4" w:rsidRDefault="003E3DCA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916CF4" w:rsidRDefault="003E3DCA">
      <w:pPr>
        <w:pStyle w:val="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</w:t>
      </w:r>
      <w:r>
        <w:rPr>
          <w:rStyle w:val="a3"/>
        </w:rPr>
        <w:lastRenderedPageBreak/>
        <w:t>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916CF4" w:rsidRDefault="003E3DCA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916CF4" w:rsidRDefault="003E3DCA">
      <w:pPr>
        <w:pStyle w:val="1"/>
        <w:numPr>
          <w:ilvl w:val="0"/>
          <w:numId w:val="12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916CF4" w:rsidRDefault="003E3DCA">
      <w:pPr>
        <w:pStyle w:val="1"/>
        <w:numPr>
          <w:ilvl w:val="0"/>
          <w:numId w:val="12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916CF4" w:rsidRDefault="003E3DCA">
      <w:pPr>
        <w:pStyle w:val="1"/>
        <w:numPr>
          <w:ilvl w:val="0"/>
          <w:numId w:val="12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916CF4" w:rsidRDefault="003E3DCA">
      <w:pPr>
        <w:pStyle w:val="1"/>
        <w:spacing w:after="240"/>
        <w:ind w:firstLine="7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916CF4" w:rsidRDefault="003E3DCA">
      <w:pPr>
        <w:pStyle w:val="20"/>
        <w:keepNext/>
        <w:keepLines/>
        <w:numPr>
          <w:ilvl w:val="0"/>
          <w:numId w:val="13"/>
        </w:numPr>
        <w:tabs>
          <w:tab w:val="left" w:pos="1083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916CF4" w:rsidRDefault="003E3DCA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916CF4" w:rsidRDefault="003E3DCA">
      <w:pPr>
        <w:pStyle w:val="20"/>
        <w:keepNext/>
        <w:keepLines/>
        <w:numPr>
          <w:ilvl w:val="0"/>
          <w:numId w:val="13"/>
        </w:numPr>
        <w:tabs>
          <w:tab w:val="left" w:pos="1078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916CF4" w:rsidRDefault="003E3DCA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916CF4" w:rsidRDefault="003E3DCA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916CF4">
      <w:pgSz w:w="11900" w:h="16840"/>
      <w:pgMar w:top="1098" w:right="800" w:bottom="1084" w:left="1606" w:header="670" w:footer="6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6A" w:rsidRDefault="003E3DCA">
      <w:r>
        <w:separator/>
      </w:r>
    </w:p>
  </w:endnote>
  <w:endnote w:type="continuationSeparator" w:id="0">
    <w:p w:rsidR="00556B6A" w:rsidRDefault="003E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F4" w:rsidRDefault="00916CF4"/>
  </w:footnote>
  <w:footnote w:type="continuationSeparator" w:id="0">
    <w:p w:rsidR="00916CF4" w:rsidRDefault="00916C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C3E"/>
    <w:multiLevelType w:val="multilevel"/>
    <w:tmpl w:val="40A43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C54898"/>
    <w:multiLevelType w:val="multilevel"/>
    <w:tmpl w:val="6E681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3E7B4B"/>
    <w:multiLevelType w:val="multilevel"/>
    <w:tmpl w:val="7AA6A8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18679E"/>
    <w:multiLevelType w:val="multilevel"/>
    <w:tmpl w:val="D162246A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DD4E82"/>
    <w:multiLevelType w:val="multilevel"/>
    <w:tmpl w:val="1B04E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01278B"/>
    <w:multiLevelType w:val="multilevel"/>
    <w:tmpl w:val="84B45F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B7011F"/>
    <w:multiLevelType w:val="multilevel"/>
    <w:tmpl w:val="4A74C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B24DDB"/>
    <w:multiLevelType w:val="multilevel"/>
    <w:tmpl w:val="4566C9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100472"/>
    <w:multiLevelType w:val="multilevel"/>
    <w:tmpl w:val="593A5A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D569A8"/>
    <w:multiLevelType w:val="multilevel"/>
    <w:tmpl w:val="25C8C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E12417"/>
    <w:multiLevelType w:val="multilevel"/>
    <w:tmpl w:val="59C42A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147D2C"/>
    <w:multiLevelType w:val="multilevel"/>
    <w:tmpl w:val="A6EAE0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367EE9"/>
    <w:multiLevelType w:val="multilevel"/>
    <w:tmpl w:val="14762F2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16CF4"/>
    <w:rsid w:val="000525FD"/>
    <w:rsid w:val="003E3DCA"/>
    <w:rsid w:val="00556B6A"/>
    <w:rsid w:val="0091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2753</Words>
  <Characters>15697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2025-01-15T09:23:00Z</dcterms:created>
  <dcterms:modified xsi:type="dcterms:W3CDTF">2025-01-27T11:41:00Z</dcterms:modified>
</cp:coreProperties>
</file>