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B795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E9EF1C5" wp14:editId="02ADC2D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795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F17CB3A" wp14:editId="2EDC613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5A" w:rsidRPr="005B795A" w:rsidRDefault="005B795A" w:rsidP="005B795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B795A" w:rsidRPr="005B795A" w:rsidRDefault="005B795A" w:rsidP="005B795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B795A" w:rsidRPr="005B795A" w:rsidRDefault="005B795A" w:rsidP="005B795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B795A" w:rsidRPr="005B795A" w:rsidRDefault="005B795A" w:rsidP="005B795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B795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B795A" w:rsidRPr="005B795A" w:rsidRDefault="005B795A" w:rsidP="005B795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B795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C311EC" w:rsidRDefault="00C311EC" w:rsidP="005B795A">
      <w:pPr>
        <w:pStyle w:val="11"/>
        <w:tabs>
          <w:tab w:val="left" w:pos="5587"/>
        </w:tabs>
        <w:spacing w:after="560" w:line="240" w:lineRule="auto"/>
        <w:rPr>
          <w:sz w:val="22"/>
          <w:szCs w:val="22"/>
        </w:rPr>
      </w:pPr>
    </w:p>
    <w:p w:rsidR="00C311EC" w:rsidRDefault="00C311EC">
      <w:pPr>
        <w:jc w:val="center"/>
        <w:rPr>
          <w:sz w:val="2"/>
          <w:szCs w:val="2"/>
        </w:rPr>
      </w:pPr>
    </w:p>
    <w:p w:rsidR="00C311EC" w:rsidRDefault="00C311EC">
      <w:pPr>
        <w:spacing w:after="10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2731" w:type="dxa"/>
            <w:shd w:val="clear" w:color="auto" w:fill="auto"/>
          </w:tcPr>
          <w:p w:rsidR="00C311EC" w:rsidRDefault="00C311EC">
            <w:pPr>
              <w:rPr>
                <w:sz w:val="10"/>
                <w:szCs w:val="10"/>
              </w:rPr>
            </w:pPr>
          </w:p>
        </w:tc>
        <w:tc>
          <w:tcPr>
            <w:tcW w:w="6677" w:type="dxa"/>
            <w:shd w:val="clear" w:color="auto" w:fill="auto"/>
          </w:tcPr>
          <w:p w:rsidR="00C311EC" w:rsidRDefault="00D70A57">
            <w:pPr>
              <w:pStyle w:val="a5"/>
              <w:spacing w:line="552" w:lineRule="auto"/>
              <w:jc w:val="center"/>
            </w:pPr>
            <w:r>
              <w:rPr>
                <w:rStyle w:val="a4"/>
                <w:b/>
                <w:bCs/>
              </w:rPr>
              <w:t xml:space="preserve">ФОНД ОЦЕНОЧНЫХ </w:t>
            </w:r>
            <w:r>
              <w:rPr>
                <w:rStyle w:val="a4"/>
                <w:b/>
                <w:bCs/>
              </w:rPr>
              <w:t>СРЕ</w:t>
            </w:r>
            <w:proofErr w:type="gramStart"/>
            <w:r>
              <w:rPr>
                <w:rStyle w:val="a4"/>
                <w:b/>
                <w:bCs/>
              </w:rPr>
              <w:t>ДСТВ к р</w:t>
            </w:r>
            <w:proofErr w:type="gramEnd"/>
            <w:r>
              <w:rPr>
                <w:rStyle w:val="a4"/>
                <w:b/>
                <w:bCs/>
              </w:rPr>
              <w:t>абочей программе дисциплины «Криптография»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731" w:type="dxa"/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731" w:type="dxa"/>
            <w:shd w:val="clear" w:color="auto" w:fill="auto"/>
            <w:vAlign w:val="center"/>
          </w:tcPr>
          <w:p w:rsidR="00C311EC" w:rsidRDefault="00D70A57">
            <w:pPr>
              <w:pStyle w:val="a5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31" w:type="dxa"/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31" w:type="dxa"/>
            <w:shd w:val="clear" w:color="auto" w:fill="auto"/>
            <w:vAlign w:val="bottom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1EC" w:rsidRDefault="005B795A" w:rsidP="005B795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               </w:t>
            </w:r>
            <w:r w:rsidR="00D70A57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C311EC" w:rsidRDefault="00C311EC">
      <w:pPr>
        <w:spacing w:after="4439" w:line="1" w:lineRule="exact"/>
      </w:pPr>
    </w:p>
    <w:p w:rsidR="00C311EC" w:rsidRDefault="005B795A">
      <w:pPr>
        <w:pStyle w:val="11"/>
        <w:spacing w:line="240" w:lineRule="auto"/>
        <w:jc w:val="center"/>
      </w:pPr>
      <w:r>
        <w:rPr>
          <w:rStyle w:val="a3"/>
        </w:rPr>
        <w:t>Рязань</w:t>
      </w:r>
      <w:r w:rsidR="00D70A57">
        <w:rPr>
          <w:rStyle w:val="a3"/>
        </w:rPr>
        <w:t xml:space="preserve"> 2024 г.</w:t>
      </w:r>
    </w:p>
    <w:p w:rsidR="00C311EC" w:rsidRDefault="00D70A57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«Криптография»</w:t>
      </w:r>
      <w:bookmarkEnd w:id="0"/>
    </w:p>
    <w:p w:rsidR="00C311EC" w:rsidRDefault="00D70A57">
      <w:pPr>
        <w:pStyle w:val="11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C311EC" w:rsidRDefault="00D70A57">
      <w:pPr>
        <w:pStyle w:val="11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</w:t>
      </w:r>
      <w:r>
        <w:rPr>
          <w:rStyle w:val="a3"/>
        </w:rPr>
        <w:t xml:space="preserve">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r>
        <w:rPr>
          <w:rStyle w:val="a3"/>
        </w:rPr>
        <w:softHyphen/>
        <w:t>экзаменационной</w:t>
      </w:r>
      <w:proofErr w:type="spellEnd"/>
      <w:r>
        <w:rPr>
          <w:rStyle w:val="a3"/>
        </w:rPr>
        <w:t xml:space="preserve"> сессии).</w:t>
      </w:r>
    </w:p>
    <w:p w:rsidR="00C311EC" w:rsidRDefault="00D70A57">
      <w:pPr>
        <w:pStyle w:val="11"/>
      </w:pPr>
      <w:r>
        <w:rPr>
          <w:rStyle w:val="a3"/>
        </w:rPr>
        <w:t>Цель ФОС – установление соответств</w:t>
      </w:r>
      <w:r>
        <w:rPr>
          <w:rStyle w:val="a3"/>
        </w:rPr>
        <w:t xml:space="preserve">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C311EC" w:rsidRDefault="00D70A57">
      <w:pPr>
        <w:pStyle w:val="11"/>
      </w:pPr>
      <w:r>
        <w:rPr>
          <w:rStyle w:val="a3"/>
        </w:rPr>
        <w:t>Основными задачами ФОС по учебной дисциплине являются:</w:t>
      </w:r>
    </w:p>
    <w:p w:rsidR="00C311EC" w:rsidRDefault="00D70A57">
      <w:pPr>
        <w:pStyle w:val="11"/>
        <w:numPr>
          <w:ilvl w:val="0"/>
          <w:numId w:val="1"/>
        </w:numPr>
        <w:tabs>
          <w:tab w:val="left" w:pos="482"/>
        </w:tabs>
        <w:spacing w:line="300" w:lineRule="auto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311EC" w:rsidRDefault="00D70A57">
      <w:pPr>
        <w:pStyle w:val="11"/>
        <w:numPr>
          <w:ilvl w:val="0"/>
          <w:numId w:val="1"/>
        </w:numPr>
        <w:tabs>
          <w:tab w:val="left" w:pos="482"/>
        </w:tabs>
        <w:spacing w:line="283" w:lineRule="auto"/>
      </w:pPr>
      <w:r>
        <w:rPr>
          <w:rStyle w:val="a3"/>
        </w:rPr>
        <w:t>контроль процесса приобретения об</w:t>
      </w:r>
      <w:r>
        <w:rPr>
          <w:rStyle w:val="a3"/>
        </w:rPr>
        <w:t>учающимся необходимых знаний,</w:t>
      </w:r>
      <w:r w:rsidR="002A4CFB">
        <w:rPr>
          <w:rStyle w:val="a3"/>
        </w:rPr>
        <w:t xml:space="preserve"> </w:t>
      </w:r>
      <w:r>
        <w:rPr>
          <w:rStyle w:val="a3"/>
        </w:rPr>
        <w:t>умений,</w:t>
      </w:r>
      <w:r w:rsidR="002A4CFB">
        <w:rPr>
          <w:rStyle w:val="a3"/>
        </w:rPr>
        <w:t xml:space="preserve"> </w:t>
      </w:r>
      <w:r>
        <w:rPr>
          <w:rStyle w:val="a3"/>
        </w:rPr>
        <w:t>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C311EC" w:rsidRDefault="00D70A57">
      <w:pPr>
        <w:pStyle w:val="11"/>
        <w:numPr>
          <w:ilvl w:val="0"/>
          <w:numId w:val="1"/>
        </w:numPr>
        <w:tabs>
          <w:tab w:val="left" w:pos="482"/>
        </w:tabs>
        <w:spacing w:line="300" w:lineRule="auto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C311EC" w:rsidRDefault="00D70A57">
      <w:pPr>
        <w:pStyle w:val="11"/>
        <w:numPr>
          <w:ilvl w:val="0"/>
          <w:numId w:val="1"/>
        </w:numPr>
        <w:tabs>
          <w:tab w:val="left" w:pos="482"/>
        </w:tabs>
        <w:spacing w:after="260" w:line="288" w:lineRule="auto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</w:t>
      </w:r>
      <w:r>
        <w:rPr>
          <w:rStyle w:val="a3"/>
        </w:rPr>
        <w:t>ние методов обучения в образовательном процессе.</w:t>
      </w:r>
    </w:p>
    <w:p w:rsidR="00C311EC" w:rsidRDefault="00D70A57">
      <w:pPr>
        <w:pStyle w:val="11"/>
        <w:numPr>
          <w:ilvl w:val="0"/>
          <w:numId w:val="2"/>
        </w:numPr>
        <w:tabs>
          <w:tab w:val="left" w:pos="482"/>
        </w:tabs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C311EC" w:rsidRDefault="00D70A57">
      <w:pPr>
        <w:pStyle w:val="11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Криптография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p w:rsidR="00C311EC" w:rsidRDefault="00D70A57">
      <w:pPr>
        <w:pStyle w:val="11"/>
        <w:numPr>
          <w:ilvl w:val="0"/>
          <w:numId w:val="2"/>
        </w:numPr>
        <w:tabs>
          <w:tab w:val="left" w:pos="522"/>
        </w:tabs>
        <w:spacing w:after="600"/>
      </w:pPr>
      <w:r>
        <w:rPr>
          <w:rStyle w:val="a3"/>
        </w:rPr>
        <w:t>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311EC" w:rsidRDefault="00D70A57">
      <w:pPr>
        <w:pStyle w:val="11"/>
        <w:numPr>
          <w:ilvl w:val="0"/>
          <w:numId w:val="2"/>
        </w:numPr>
        <w:tabs>
          <w:tab w:val="left" w:pos="482"/>
        </w:tabs>
        <w:spacing w:after="260"/>
      </w:pPr>
      <w:r>
        <w:rPr>
          <w:rStyle w:val="a3"/>
          <w:b/>
          <w:bCs/>
        </w:rPr>
        <w:t>Соответствие уровня освоения компетенции пл</w:t>
      </w:r>
      <w:r>
        <w:rPr>
          <w:rStyle w:val="a3"/>
          <w:b/>
          <w:bCs/>
        </w:rPr>
        <w:t>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7354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</w:t>
            </w:r>
          </w:p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Наименование компетенции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C311EC" w:rsidRDefault="00C311E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162"/>
        <w:gridCol w:w="1416"/>
        <w:gridCol w:w="1445"/>
        <w:gridCol w:w="1565"/>
        <w:gridCol w:w="1766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311EC" w:rsidRDefault="00C311E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311EC" w:rsidRDefault="00D70A5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266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особенности системного и критического мышления и готовность к нему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</w:t>
            </w:r>
            <w:r w:rsidR="00D70A57">
              <w:rPr>
                <w:rStyle w:val="a4"/>
                <w:sz w:val="20"/>
                <w:szCs w:val="20"/>
              </w:rPr>
              <w:t>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 w:rsidP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 w:rsidP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 xml:space="preserve">т </w:t>
            </w:r>
            <w:r>
              <w:rPr>
                <w:rStyle w:val="a4"/>
                <w:sz w:val="20"/>
                <w:szCs w:val="20"/>
              </w:rPr>
              <w:t>частичное понимание заданий. Большинство требований, предъявляем</w:t>
            </w:r>
            <w:r>
              <w:rPr>
                <w:rStyle w:val="a4"/>
                <w:sz w:val="20"/>
                <w:szCs w:val="20"/>
              </w:rPr>
              <w:t xml:space="preserve">ых к заданию </w:t>
            </w:r>
            <w:proofErr w:type="gramStart"/>
            <w:r>
              <w:rPr>
                <w:rStyle w:val="a4"/>
                <w:sz w:val="20"/>
                <w:szCs w:val="20"/>
              </w:rPr>
              <w:t>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619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значительное знание заданий. Все требования, предъявляемые к</w:t>
            </w:r>
            <w:r>
              <w:rPr>
                <w:rStyle w:val="a4"/>
                <w:sz w:val="20"/>
                <w:szCs w:val="20"/>
              </w:rPr>
              <w:tab/>
              <w:t>заданию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выполнены.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123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полное знание заданий.</w:t>
            </w:r>
            <w:r>
              <w:rPr>
                <w:rStyle w:val="a4"/>
                <w:sz w:val="20"/>
                <w:szCs w:val="20"/>
              </w:rPr>
              <w:tab/>
              <w:t>Все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требования, пред</w:t>
            </w:r>
            <w:r>
              <w:rPr>
                <w:rStyle w:val="a4"/>
                <w:sz w:val="20"/>
                <w:szCs w:val="20"/>
              </w:rPr>
              <w:t>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1013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Умеет анализировать источник информации с точки зрения временных и пространственных условий его</w:t>
            </w:r>
            <w:r>
              <w:rPr>
                <w:rStyle w:val="a4"/>
                <w:sz w:val="20"/>
                <w:szCs w:val="20"/>
              </w:rPr>
              <w:tab/>
              <w:t>возникновения.</w:t>
            </w:r>
          </w:p>
          <w:p w:rsidR="00C311EC" w:rsidRDefault="00D70A57">
            <w:pPr>
              <w:pStyle w:val="a5"/>
              <w:tabs>
                <w:tab w:val="left" w:pos="1867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Анализирует</w:t>
            </w:r>
            <w:r>
              <w:rPr>
                <w:rStyle w:val="a4"/>
                <w:sz w:val="20"/>
                <w:szCs w:val="20"/>
              </w:rPr>
              <w:tab/>
              <w:t>ранее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сложившиеся в науке оценки информации.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продемонс</w:t>
            </w:r>
            <w:r w:rsidR="00D70A57">
              <w:rPr>
                <w:rStyle w:val="a4"/>
                <w:sz w:val="20"/>
                <w:szCs w:val="20"/>
              </w:rPr>
              <w:t>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 w:rsidP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Студент </w:t>
            </w:r>
            <w:r>
              <w:rPr>
                <w:rStyle w:val="a4"/>
                <w:sz w:val="20"/>
                <w:szCs w:val="20"/>
              </w:rPr>
              <w:t>демонстрируе</w:t>
            </w:r>
            <w:r>
              <w:rPr>
                <w:rStyle w:val="a4"/>
                <w:sz w:val="20"/>
                <w:szCs w:val="20"/>
              </w:rPr>
              <w:t>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 w:rsidP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</w:t>
            </w:r>
            <w:r>
              <w:rPr>
                <w:rStyle w:val="a4"/>
                <w:sz w:val="20"/>
                <w:szCs w:val="20"/>
              </w:rPr>
              <w:t>т частичное умение выполнений заданий. Боль</w:t>
            </w:r>
            <w:r w:rsidR="002A4CFB">
              <w:rPr>
                <w:rStyle w:val="a4"/>
                <w:sz w:val="20"/>
                <w:szCs w:val="20"/>
              </w:rPr>
              <w:t>шинство требований, предъявляем</w:t>
            </w:r>
            <w:r>
              <w:rPr>
                <w:rStyle w:val="a4"/>
                <w:sz w:val="20"/>
                <w:szCs w:val="20"/>
              </w:rPr>
              <w:t xml:space="preserve">ых к заданию </w:t>
            </w:r>
            <w:proofErr w:type="gramStart"/>
            <w:r>
              <w:rPr>
                <w:rStyle w:val="a4"/>
                <w:sz w:val="20"/>
                <w:szCs w:val="20"/>
              </w:rPr>
              <w:t>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619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значительное знание заданий. Все требования, предъявляемые к</w:t>
            </w:r>
            <w:r>
              <w:rPr>
                <w:rStyle w:val="a4"/>
                <w:sz w:val="20"/>
                <w:szCs w:val="20"/>
              </w:rPr>
              <w:tab/>
              <w:t>заданию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выполнены.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1234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Студент демонстрирует полное умение выполнений заданий.</w:t>
            </w:r>
            <w:r>
              <w:rPr>
                <w:rStyle w:val="a4"/>
                <w:sz w:val="20"/>
                <w:szCs w:val="20"/>
              </w:rPr>
              <w:tab/>
              <w:t>Все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требования, предъявляемые к заданию выполнены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 формирует собственное суждение и оценку информации, принимает обоснованное решение. Определяет практические последствия предлож</w:t>
            </w:r>
            <w:r>
              <w:rPr>
                <w:rStyle w:val="a4"/>
                <w:sz w:val="20"/>
                <w:szCs w:val="20"/>
              </w:rPr>
              <w:t>енного решения задачи.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 w:rsidP="002A4CFB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 xml:space="preserve">Проявляет </w:t>
            </w:r>
            <w:proofErr w:type="spellStart"/>
            <w:r>
              <w:rPr>
                <w:rStyle w:val="a4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Style w:val="a4"/>
                <w:sz w:val="20"/>
                <w:szCs w:val="20"/>
              </w:rPr>
              <w:t xml:space="preserve"> полное или практичес</w:t>
            </w:r>
            <w:r>
              <w:rPr>
                <w:rStyle w:val="a4"/>
                <w:sz w:val="20"/>
                <w:szCs w:val="20"/>
              </w:rPr>
              <w:t>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4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ы</w:t>
            </w:r>
          </w:p>
          <w:p w:rsidR="00C311EC" w:rsidRDefault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дисциплинар</w:t>
            </w:r>
            <w:r w:rsidR="00D70A57">
              <w:rPr>
                <w:rStyle w:val="a4"/>
                <w:sz w:val="20"/>
                <w:szCs w:val="20"/>
              </w:rPr>
              <w:t>ные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</w:t>
            </w:r>
            <w:r w:rsidR="002A4CFB">
              <w:rPr>
                <w:rStyle w:val="a4"/>
                <w:sz w:val="20"/>
                <w:szCs w:val="20"/>
              </w:rPr>
              <w:t>енции, проявляется недостаточно</w:t>
            </w:r>
            <w:r>
              <w:rPr>
                <w:rStyle w:val="a4"/>
                <w:sz w:val="20"/>
                <w:szCs w:val="20"/>
              </w:rPr>
              <w:t>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70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</w:t>
            </w:r>
            <w:r>
              <w:rPr>
                <w:rStyle w:val="a4"/>
                <w:sz w:val="20"/>
                <w:szCs w:val="20"/>
              </w:rPr>
              <w:tab/>
              <w:t>целом</w:t>
            </w:r>
          </w:p>
          <w:p w:rsidR="00C311EC" w:rsidRDefault="002A4CF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успешное, но не систематичес</w:t>
            </w:r>
            <w:r w:rsidR="00D70A57">
              <w:rPr>
                <w:rStyle w:val="a4"/>
                <w:sz w:val="20"/>
                <w:szCs w:val="20"/>
              </w:rPr>
              <w:t>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82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</w:t>
            </w:r>
            <w:r>
              <w:rPr>
                <w:rStyle w:val="a4"/>
                <w:sz w:val="20"/>
                <w:szCs w:val="20"/>
              </w:rPr>
              <w:tab/>
              <w:t>целом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tabs>
                <w:tab w:val="left" w:pos="143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систематическое применение навыков</w:t>
            </w:r>
          </w:p>
        </w:tc>
      </w:tr>
    </w:tbl>
    <w:p w:rsidR="00C311EC" w:rsidRDefault="00C311EC">
      <w:pPr>
        <w:spacing w:after="919" w:line="1" w:lineRule="exact"/>
      </w:pPr>
    </w:p>
    <w:p w:rsidR="00C311EC" w:rsidRDefault="00D70A57">
      <w:pPr>
        <w:pStyle w:val="20"/>
        <w:keepNext/>
        <w:keepLines/>
        <w:numPr>
          <w:ilvl w:val="0"/>
          <w:numId w:val="2"/>
        </w:numPr>
        <w:tabs>
          <w:tab w:val="left" w:pos="538"/>
        </w:tabs>
        <w:spacing w:after="280"/>
        <w:jc w:val="both"/>
      </w:pPr>
      <w:bookmarkStart w:id="1" w:name="bookmark6"/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C311EC" w:rsidRDefault="00D70A57">
      <w:pPr>
        <w:pStyle w:val="11"/>
        <w:numPr>
          <w:ilvl w:val="1"/>
          <w:numId w:val="2"/>
        </w:numPr>
        <w:tabs>
          <w:tab w:val="left" w:pos="546"/>
        </w:tabs>
        <w:jc w:val="both"/>
      </w:pPr>
      <w:r>
        <w:rPr>
          <w:rStyle w:val="a3"/>
        </w:rPr>
        <w:t>В ходе реализации дисциплины</w:t>
      </w:r>
      <w:r>
        <w:rPr>
          <w:rStyle w:val="a3"/>
        </w:rPr>
        <w:t xml:space="preserve"> «Криптография» используются следующие формы текущего контроля успеваемости обучающихся:</w:t>
      </w:r>
    </w:p>
    <w:p w:rsidR="00C311EC" w:rsidRDefault="00D70A57">
      <w:pPr>
        <w:pStyle w:val="11"/>
        <w:jc w:val="both"/>
      </w:pPr>
      <w:r>
        <w:rPr>
          <w:rStyle w:val="a3"/>
        </w:rPr>
        <w:t>опрос, реферат, контрольная работа.</w:t>
      </w:r>
    </w:p>
    <w:p w:rsidR="00C311EC" w:rsidRDefault="00D70A57">
      <w:pPr>
        <w:pStyle w:val="11"/>
        <w:numPr>
          <w:ilvl w:val="1"/>
          <w:numId w:val="2"/>
        </w:numPr>
        <w:tabs>
          <w:tab w:val="left" w:pos="538"/>
          <w:tab w:val="left" w:pos="5885"/>
          <w:tab w:val="left" w:pos="8774"/>
        </w:tabs>
        <w:jc w:val="both"/>
      </w:pPr>
      <w:r>
        <w:rPr>
          <w:rStyle w:val="a3"/>
        </w:rPr>
        <w:t>Преподаватель при текущем контроле</w:t>
      </w:r>
      <w:r>
        <w:rPr>
          <w:rStyle w:val="a3"/>
        </w:rPr>
        <w:tab/>
        <w:t>успеваемости,</w:t>
      </w:r>
      <w:r w:rsidR="002A4CFB">
        <w:rPr>
          <w:rStyle w:val="a3"/>
        </w:rPr>
        <w:t xml:space="preserve"> </w:t>
      </w:r>
      <w:r>
        <w:rPr>
          <w:rStyle w:val="a3"/>
        </w:rPr>
        <w:t>оценивает</w:t>
      </w:r>
      <w:r>
        <w:rPr>
          <w:rStyle w:val="a3"/>
        </w:rPr>
        <w:tab/>
        <w:t>уровень</w:t>
      </w:r>
    </w:p>
    <w:p w:rsidR="00C311EC" w:rsidRDefault="00D70A57">
      <w:pPr>
        <w:pStyle w:val="11"/>
        <w:jc w:val="both"/>
      </w:pPr>
      <w:r>
        <w:rPr>
          <w:rStyle w:val="a3"/>
        </w:rPr>
        <w:t xml:space="preserve">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C311EC" w:rsidRDefault="00D70A57">
      <w:pPr>
        <w:pStyle w:val="11"/>
        <w:numPr>
          <w:ilvl w:val="0"/>
          <w:numId w:val="3"/>
        </w:numPr>
        <w:tabs>
          <w:tab w:val="left" w:pos="538"/>
        </w:tabs>
        <w:spacing w:line="300" w:lineRule="auto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C311EC" w:rsidRDefault="00D70A57">
      <w:pPr>
        <w:pStyle w:val="11"/>
        <w:numPr>
          <w:ilvl w:val="0"/>
          <w:numId w:val="3"/>
        </w:numPr>
        <w:tabs>
          <w:tab w:val="left" w:pos="538"/>
        </w:tabs>
        <w:spacing w:line="286" w:lineRule="auto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2A4CFB">
        <w:rPr>
          <w:rStyle w:val="a3"/>
        </w:rPr>
        <w:t xml:space="preserve"> </w:t>
      </w:r>
      <w:r>
        <w:rPr>
          <w:rStyle w:val="a3"/>
        </w:rPr>
        <w:t>эссе;</w:t>
      </w:r>
    </w:p>
    <w:p w:rsidR="00C311EC" w:rsidRDefault="00D70A57">
      <w:pPr>
        <w:pStyle w:val="11"/>
        <w:numPr>
          <w:ilvl w:val="0"/>
          <w:numId w:val="3"/>
        </w:numPr>
        <w:tabs>
          <w:tab w:val="left" w:pos="538"/>
        </w:tabs>
        <w:spacing w:after="80" w:line="300" w:lineRule="auto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C311EC" w:rsidRDefault="00D70A57">
      <w:pPr>
        <w:pStyle w:val="11"/>
        <w:numPr>
          <w:ilvl w:val="0"/>
          <w:numId w:val="3"/>
        </w:numPr>
        <w:tabs>
          <w:tab w:val="left" w:pos="538"/>
        </w:tabs>
        <w:spacing w:line="300" w:lineRule="auto"/>
        <w:jc w:val="both"/>
      </w:pPr>
      <w:r>
        <w:rPr>
          <w:rStyle w:val="a3"/>
        </w:rPr>
        <w:t>по точному выполнению целей и задач</w:t>
      </w:r>
      <w:r w:rsidR="002A4CFB">
        <w:rPr>
          <w:rStyle w:val="a3"/>
        </w:rPr>
        <w:t xml:space="preserve"> </w:t>
      </w:r>
      <w:r>
        <w:rPr>
          <w:rStyle w:val="a3"/>
        </w:rPr>
        <w:t>контрольной работы.</w:t>
      </w:r>
    </w:p>
    <w:p w:rsidR="00C311EC" w:rsidRDefault="00D70A57">
      <w:pPr>
        <w:pStyle w:val="11"/>
        <w:spacing w:after="28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311EC" w:rsidRDefault="00D70A57">
      <w:pPr>
        <w:pStyle w:val="20"/>
        <w:keepNext/>
        <w:keepLines/>
        <w:numPr>
          <w:ilvl w:val="2"/>
          <w:numId w:val="4"/>
        </w:numPr>
        <w:tabs>
          <w:tab w:val="left" w:pos="723"/>
        </w:tabs>
        <w:spacing w:after="280"/>
        <w:jc w:val="both"/>
      </w:pPr>
      <w:bookmarkStart w:id="2" w:name="bookmark8"/>
      <w:r>
        <w:rPr>
          <w:rStyle w:val="2"/>
          <w:b/>
          <w:bCs/>
        </w:rPr>
        <w:t>Вопросы для подготовки к опросу по всем изучаемым тема дисциплины:</w:t>
      </w:r>
      <w:bookmarkEnd w:id="2"/>
    </w:p>
    <w:p w:rsidR="00C311EC" w:rsidRDefault="00D70A57">
      <w:pPr>
        <w:pStyle w:val="11"/>
        <w:numPr>
          <w:ilvl w:val="0"/>
          <w:numId w:val="5"/>
        </w:numPr>
        <w:tabs>
          <w:tab w:val="left" w:pos="538"/>
        </w:tabs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Важные моменты в истории разви</w:t>
      </w:r>
      <w:r>
        <w:rPr>
          <w:rStyle w:val="a3"/>
          <w:sz w:val="22"/>
          <w:szCs w:val="22"/>
        </w:rPr>
        <w:t xml:space="preserve">тия теории защиты информации. «Наивная» криптография: шифр Цезаря, шифр </w:t>
      </w:r>
      <w:proofErr w:type="spellStart"/>
      <w:r>
        <w:rPr>
          <w:rStyle w:val="a3"/>
          <w:sz w:val="22"/>
          <w:szCs w:val="22"/>
        </w:rPr>
        <w:t>Пиблса</w:t>
      </w:r>
      <w:proofErr w:type="spellEnd"/>
      <w:r>
        <w:rPr>
          <w:rStyle w:val="a3"/>
          <w:sz w:val="22"/>
          <w:szCs w:val="22"/>
        </w:rPr>
        <w:t xml:space="preserve">; Формальная криптография: шифр </w:t>
      </w:r>
      <w:proofErr w:type="spellStart"/>
      <w:r>
        <w:rPr>
          <w:rStyle w:val="a3"/>
          <w:sz w:val="22"/>
          <w:szCs w:val="22"/>
        </w:rPr>
        <w:t>Вижинера</w:t>
      </w:r>
      <w:proofErr w:type="spellEnd"/>
      <w:r>
        <w:rPr>
          <w:rStyle w:val="a3"/>
          <w:sz w:val="22"/>
          <w:szCs w:val="22"/>
        </w:rPr>
        <w:t xml:space="preserve">, роторные криптосистемы; математическая криптография: доказуемо </w:t>
      </w:r>
      <w:proofErr w:type="spellStart"/>
      <w:r>
        <w:rPr>
          <w:rStyle w:val="a3"/>
          <w:sz w:val="22"/>
          <w:szCs w:val="22"/>
        </w:rPr>
        <w:t>криптостойкие</w:t>
      </w:r>
      <w:proofErr w:type="spellEnd"/>
      <w:r>
        <w:rPr>
          <w:rStyle w:val="a3"/>
          <w:sz w:val="22"/>
          <w:szCs w:val="22"/>
        </w:rPr>
        <w:t xml:space="preserve"> системы; компьютерная криптография: криптосистемы с открыты</w:t>
      </w:r>
      <w:r>
        <w:rPr>
          <w:rStyle w:val="a3"/>
          <w:sz w:val="22"/>
          <w:szCs w:val="22"/>
        </w:rPr>
        <w:t xml:space="preserve">м ключом, автоматизированный </w:t>
      </w:r>
      <w:proofErr w:type="spellStart"/>
      <w:r>
        <w:rPr>
          <w:rStyle w:val="a3"/>
          <w:sz w:val="22"/>
          <w:szCs w:val="22"/>
        </w:rPr>
        <w:t>криптоанализ</w:t>
      </w:r>
      <w:proofErr w:type="spellEnd"/>
      <w:r>
        <w:rPr>
          <w:rStyle w:val="a3"/>
          <w:sz w:val="22"/>
          <w:szCs w:val="22"/>
        </w:rPr>
        <w:t>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38"/>
        </w:tabs>
        <w:spacing w:after="280"/>
        <w:jc w:val="both"/>
      </w:pPr>
      <w:r>
        <w:rPr>
          <w:rStyle w:val="a3"/>
        </w:rPr>
        <w:t>Модель передачи сообщения в криптосистеме с</w:t>
      </w:r>
      <w:r w:rsidR="002A4CFB">
        <w:rPr>
          <w:rStyle w:val="a3"/>
        </w:rPr>
        <w:t xml:space="preserve"> </w:t>
      </w:r>
      <w:r>
        <w:rPr>
          <w:rStyle w:val="a3"/>
        </w:rPr>
        <w:t xml:space="preserve">открытым ключом. Основы теории чисел: функция Эйлера, обобщенный алгоритм Евклида, быстрый алгоритм возведения в степень справа налево и слева направо. Понятие </w:t>
      </w:r>
      <w:r>
        <w:rPr>
          <w:rStyle w:val="a3"/>
        </w:rPr>
        <w:t xml:space="preserve">односторонней функции. Примеры односторонних функций. Система защищенной передачи ключей </w:t>
      </w:r>
      <w:proofErr w:type="spellStart"/>
      <w:r>
        <w:rPr>
          <w:rStyle w:val="a3"/>
        </w:rPr>
        <w:t>Диффии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Хеллмана</w:t>
      </w:r>
      <w:proofErr w:type="spellEnd"/>
      <w:r>
        <w:rPr>
          <w:rStyle w:val="a3"/>
        </w:rPr>
        <w:t>. Шифр Шамира. Шифр</w:t>
      </w:r>
    </w:p>
    <w:p w:rsidR="00C311EC" w:rsidRDefault="00D70A57">
      <w:pPr>
        <w:pStyle w:val="11"/>
        <w:jc w:val="both"/>
      </w:pPr>
      <w:r>
        <w:rPr>
          <w:rStyle w:val="a3"/>
        </w:rPr>
        <w:lastRenderedPageBreak/>
        <w:t>Эль-</w:t>
      </w:r>
      <w:proofErr w:type="spellStart"/>
      <w:r>
        <w:rPr>
          <w:rStyle w:val="a3"/>
        </w:rPr>
        <w:t>Гамаля</w:t>
      </w:r>
      <w:proofErr w:type="spellEnd"/>
      <w:r>
        <w:rPr>
          <w:rStyle w:val="a3"/>
        </w:rPr>
        <w:t xml:space="preserve">. Шифр </w:t>
      </w:r>
      <w:r>
        <w:rPr>
          <w:rStyle w:val="a3"/>
          <w:lang w:val="en-US" w:eastAsia="en-US"/>
        </w:rPr>
        <w:t>RSA</w:t>
      </w:r>
      <w:r w:rsidRPr="005B795A">
        <w:rPr>
          <w:rStyle w:val="a3"/>
          <w:lang w:eastAsia="en-US"/>
        </w:rPr>
        <w:t xml:space="preserve">. </w:t>
      </w:r>
      <w:r>
        <w:rPr>
          <w:rStyle w:val="a3"/>
        </w:rPr>
        <w:t xml:space="preserve">Электронная подпись на базе </w:t>
      </w:r>
      <w:r>
        <w:rPr>
          <w:rStyle w:val="a3"/>
          <w:lang w:val="en-US" w:eastAsia="en-US"/>
        </w:rPr>
        <w:t>RSA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 xml:space="preserve">Понятие </w:t>
      </w:r>
      <w:proofErr w:type="spellStart"/>
      <w:r>
        <w:rPr>
          <w:rStyle w:val="a3"/>
        </w:rPr>
        <w:t>риптографического</w:t>
      </w:r>
      <w:proofErr w:type="spellEnd"/>
      <w:r>
        <w:rPr>
          <w:rStyle w:val="a3"/>
        </w:rPr>
        <w:t xml:space="preserve"> протокола. Протокол «Ментальный покер». Протокол «До</w:t>
      </w:r>
      <w:r>
        <w:rPr>
          <w:rStyle w:val="a3"/>
        </w:rPr>
        <w:t>казательство с нулевым знанием»: задача о раскраске, задача о гамильтоновом цикле. Электронные деньги. Задача о взаимной верификации.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 xml:space="preserve">Первый шифр с секретным ключом: шифр Цезаря. Понятие блокового шифра. Шифр ГОСТ 28147- 89. Шифр </w:t>
      </w:r>
      <w:r>
        <w:rPr>
          <w:rStyle w:val="a3"/>
          <w:lang w:val="en-US" w:eastAsia="en-US"/>
        </w:rPr>
        <w:t>RC</w:t>
      </w:r>
      <w:r w:rsidRPr="005B795A">
        <w:rPr>
          <w:rStyle w:val="a3"/>
          <w:lang w:eastAsia="en-US"/>
        </w:rPr>
        <w:t xml:space="preserve">-5. </w:t>
      </w:r>
      <w:r>
        <w:rPr>
          <w:rStyle w:val="a3"/>
        </w:rPr>
        <w:t xml:space="preserve">Шифр </w:t>
      </w:r>
      <w:r>
        <w:rPr>
          <w:rStyle w:val="a3"/>
          <w:lang w:val="en-US" w:eastAsia="en-US"/>
        </w:rPr>
        <w:t>RC</w:t>
      </w:r>
      <w:r w:rsidRPr="005B795A">
        <w:rPr>
          <w:rStyle w:val="a3"/>
          <w:lang w:eastAsia="en-US"/>
        </w:rPr>
        <w:t xml:space="preserve">-6. </w:t>
      </w:r>
      <w:r>
        <w:rPr>
          <w:rStyle w:val="a3"/>
        </w:rPr>
        <w:t xml:space="preserve">Шифр </w:t>
      </w:r>
      <w:r>
        <w:rPr>
          <w:rStyle w:val="a3"/>
          <w:lang w:val="en-US" w:eastAsia="en-US"/>
        </w:rPr>
        <w:t>AES</w:t>
      </w:r>
      <w:r w:rsidRPr="005B795A">
        <w:rPr>
          <w:rStyle w:val="a3"/>
          <w:lang w:eastAsia="en-US"/>
        </w:rPr>
        <w:t xml:space="preserve"> </w:t>
      </w:r>
      <w:r w:rsidRPr="005B795A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Rijndael</w:t>
      </w:r>
      <w:proofErr w:type="spellEnd"/>
      <w:r w:rsidRPr="005B795A">
        <w:rPr>
          <w:rStyle w:val="a3"/>
          <w:lang w:eastAsia="en-US"/>
        </w:rPr>
        <w:t xml:space="preserve">). </w:t>
      </w:r>
      <w:r>
        <w:rPr>
          <w:rStyle w:val="a3"/>
        </w:rPr>
        <w:t xml:space="preserve">Режимы функционирования блоковых шифров: режим электронной кодовой книги (ECB),режим цепных блоков </w:t>
      </w:r>
      <w:r w:rsidRPr="005B795A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CBC</w:t>
      </w:r>
      <w:r w:rsidRPr="005B795A">
        <w:rPr>
          <w:rStyle w:val="a3"/>
          <w:lang w:eastAsia="en-US"/>
        </w:rPr>
        <w:t xml:space="preserve">). </w:t>
      </w:r>
      <w:r>
        <w:rPr>
          <w:rStyle w:val="a3"/>
        </w:rPr>
        <w:t xml:space="preserve">Понятие идеального шифра. Первый идеальный шифр – шифр </w:t>
      </w:r>
      <w:proofErr w:type="spellStart"/>
      <w:r>
        <w:rPr>
          <w:rStyle w:val="a3"/>
        </w:rPr>
        <w:t>Вернама</w:t>
      </w:r>
      <w:proofErr w:type="spellEnd"/>
      <w:r>
        <w:rPr>
          <w:rStyle w:val="a3"/>
        </w:rPr>
        <w:t xml:space="preserve">. Потоковые шифры. Генераторы </w:t>
      </w:r>
      <w:proofErr w:type="spellStart"/>
      <w:r>
        <w:rPr>
          <w:rStyle w:val="a3"/>
        </w:rPr>
        <w:t>псеводослучайных</w:t>
      </w:r>
      <w:proofErr w:type="spellEnd"/>
      <w:r>
        <w:rPr>
          <w:rStyle w:val="a3"/>
        </w:rPr>
        <w:t xml:space="preserve"> чисел. Режим </w:t>
      </w:r>
      <w:r>
        <w:rPr>
          <w:rStyle w:val="a3"/>
          <w:lang w:val="en-US" w:eastAsia="en-US"/>
        </w:rPr>
        <w:t>OFB</w:t>
      </w:r>
      <w:r w:rsidRPr="005B795A">
        <w:rPr>
          <w:rStyle w:val="a3"/>
          <w:lang w:eastAsia="en-US"/>
        </w:rPr>
        <w:t xml:space="preserve"> </w:t>
      </w:r>
      <w:r>
        <w:rPr>
          <w:rStyle w:val="a3"/>
        </w:rPr>
        <w:t>блокового ши</w:t>
      </w:r>
      <w:r>
        <w:rPr>
          <w:rStyle w:val="a3"/>
        </w:rPr>
        <w:t xml:space="preserve">фра. Режим </w:t>
      </w:r>
      <w:r>
        <w:rPr>
          <w:rStyle w:val="a3"/>
          <w:lang w:val="en-US" w:eastAsia="en-US"/>
        </w:rPr>
        <w:t>CTR</w:t>
      </w:r>
      <w:r w:rsidRPr="005B795A">
        <w:rPr>
          <w:rStyle w:val="a3"/>
          <w:lang w:eastAsia="en-US"/>
        </w:rPr>
        <w:t xml:space="preserve"> </w:t>
      </w:r>
      <w:r>
        <w:rPr>
          <w:rStyle w:val="a3"/>
        </w:rPr>
        <w:t xml:space="preserve">блокового шифра. Шифр </w:t>
      </w:r>
      <w:r>
        <w:rPr>
          <w:rStyle w:val="a3"/>
          <w:lang w:val="en-US" w:eastAsia="en-US"/>
        </w:rPr>
        <w:t>RC</w:t>
      </w:r>
      <w:r w:rsidRPr="005B795A">
        <w:rPr>
          <w:rStyle w:val="a3"/>
          <w:lang w:eastAsia="en-US"/>
        </w:rPr>
        <w:t xml:space="preserve">-4. </w:t>
      </w:r>
      <w:r>
        <w:rPr>
          <w:rStyle w:val="a3"/>
        </w:rPr>
        <w:t>Криптографические хеш-функции. Понятие хеш-функции. Требования к криптографическим хеш-функциям. Примеры криптографических хеш-функций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>Краткая информация об эллиптических кривых. Математические основы теории эллип</w:t>
      </w:r>
      <w:r>
        <w:rPr>
          <w:rStyle w:val="a3"/>
        </w:rPr>
        <w:t>тических кривых. Общий вид уравнения эллиптической кривой. Свойства эллиптических кривых. Арифметические операции на эллиптических кривых. Оценки количества точек на эллиптической кривой. Построение криптосистем на основе арифметики на эллиптических кривых</w:t>
      </w:r>
      <w:r>
        <w:rPr>
          <w:rStyle w:val="a3"/>
        </w:rPr>
        <w:t>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>Физические генераторы случайных чисел. Генераторы псевдослучайных чисел: конгруэнтные генераторы, сдвиговые регистры, сдвиговый регистр с линейной обратной связью, сдвиговые регистры с нелинейной обратной связью.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spacing w:after="140"/>
        <w:jc w:val="both"/>
      </w:pPr>
      <w:r>
        <w:rPr>
          <w:rStyle w:val="a3"/>
        </w:rPr>
        <w:t xml:space="preserve">Цели и задачи </w:t>
      </w:r>
      <w:proofErr w:type="spellStart"/>
      <w:r>
        <w:rPr>
          <w:rStyle w:val="a3"/>
        </w:rPr>
        <w:t>криптоанализа</w:t>
      </w:r>
      <w:proofErr w:type="spellEnd"/>
      <w:r>
        <w:rPr>
          <w:rStyle w:val="a3"/>
        </w:rPr>
        <w:t>. Криптографич</w:t>
      </w:r>
      <w:r>
        <w:rPr>
          <w:rStyle w:val="a3"/>
        </w:rPr>
        <w:t xml:space="preserve">еская устойчивость информационных систем. Линейный </w:t>
      </w:r>
      <w:proofErr w:type="spellStart"/>
      <w:r>
        <w:rPr>
          <w:rStyle w:val="a3"/>
        </w:rPr>
        <w:t>криптоанализ</w:t>
      </w:r>
      <w:proofErr w:type="spellEnd"/>
      <w:r>
        <w:rPr>
          <w:rStyle w:val="a3"/>
        </w:rPr>
        <w:t xml:space="preserve">. Дифференциальный </w:t>
      </w:r>
      <w:proofErr w:type="spellStart"/>
      <w:r>
        <w:rPr>
          <w:rStyle w:val="a3"/>
        </w:rPr>
        <w:t>криптоанализ</w:t>
      </w:r>
      <w:proofErr w:type="spellEnd"/>
      <w:r>
        <w:rPr>
          <w:rStyle w:val="a3"/>
        </w:rPr>
        <w:t>. Градиентная статистическая атака.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 xml:space="preserve">История стеганографии. Задачи стеганографии. Модель передачи скрытых сообщений. Первые </w:t>
      </w:r>
      <w:proofErr w:type="spellStart"/>
      <w:r>
        <w:rPr>
          <w:rStyle w:val="a3"/>
        </w:rPr>
        <w:t>стеганографические</w:t>
      </w:r>
      <w:proofErr w:type="spellEnd"/>
      <w:r>
        <w:rPr>
          <w:rStyle w:val="a3"/>
        </w:rPr>
        <w:t xml:space="preserve"> системы. Современная</w:t>
      </w:r>
      <w:r>
        <w:rPr>
          <w:rStyle w:val="a3"/>
        </w:rPr>
        <w:t xml:space="preserve"> стеганография. Защита авторского права. Цифровые водяные знаки. Цифровые отпечатки пальцев. Обнаружение факта передачи скрытого сообщения. Понятие идеальной </w:t>
      </w:r>
      <w:proofErr w:type="spellStart"/>
      <w:r>
        <w:rPr>
          <w:rStyle w:val="a3"/>
        </w:rPr>
        <w:t>стеганографической</w:t>
      </w:r>
      <w:proofErr w:type="spellEnd"/>
      <w:r>
        <w:rPr>
          <w:rStyle w:val="a3"/>
        </w:rPr>
        <w:t xml:space="preserve"> системы.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jc w:val="both"/>
      </w:pPr>
      <w:r>
        <w:rPr>
          <w:rStyle w:val="a3"/>
        </w:rPr>
        <w:t>Основные определения теории сжимающего кодирования. Сжимающие коды: Ко</w:t>
      </w:r>
      <w:r>
        <w:rPr>
          <w:rStyle w:val="a3"/>
        </w:rPr>
        <w:t xml:space="preserve">д </w:t>
      </w:r>
      <w:proofErr w:type="spellStart"/>
      <w:r>
        <w:rPr>
          <w:rStyle w:val="a3"/>
        </w:rPr>
        <w:t>Фано</w:t>
      </w:r>
      <w:proofErr w:type="spellEnd"/>
      <w:r>
        <w:rPr>
          <w:rStyle w:val="a3"/>
        </w:rPr>
        <w:t xml:space="preserve">, Код Хаффмана, Код </w:t>
      </w:r>
      <w:proofErr w:type="spellStart"/>
      <w:r>
        <w:rPr>
          <w:rStyle w:val="a3"/>
        </w:rPr>
        <w:t>Шенона</w:t>
      </w:r>
      <w:proofErr w:type="spellEnd"/>
      <w:r>
        <w:rPr>
          <w:rStyle w:val="a3"/>
        </w:rPr>
        <w:t xml:space="preserve">, Адаптивный код Хаффмана, Арифметический код, Стопка книг, Код </w:t>
      </w:r>
      <w:r>
        <w:rPr>
          <w:rStyle w:val="a3"/>
          <w:lang w:val="en-US" w:eastAsia="en-US"/>
        </w:rPr>
        <w:t>LZ</w:t>
      </w:r>
      <w:r w:rsidRPr="005B795A">
        <w:rPr>
          <w:rStyle w:val="a3"/>
          <w:lang w:eastAsia="en-US"/>
        </w:rPr>
        <w:t xml:space="preserve">77, </w:t>
      </w:r>
      <w:r>
        <w:rPr>
          <w:rStyle w:val="a3"/>
        </w:rPr>
        <w:t xml:space="preserve">Код </w:t>
      </w:r>
      <w:r>
        <w:rPr>
          <w:rStyle w:val="a3"/>
          <w:lang w:val="en-US" w:eastAsia="en-US"/>
        </w:rPr>
        <w:t>LZ</w:t>
      </w:r>
      <w:r w:rsidRPr="005B795A">
        <w:rPr>
          <w:rStyle w:val="a3"/>
          <w:lang w:eastAsia="en-US"/>
        </w:rPr>
        <w:t>78.</w:t>
      </w:r>
    </w:p>
    <w:p w:rsidR="00C311EC" w:rsidRDefault="00D70A57">
      <w:pPr>
        <w:pStyle w:val="11"/>
        <w:numPr>
          <w:ilvl w:val="0"/>
          <w:numId w:val="5"/>
        </w:numPr>
        <w:tabs>
          <w:tab w:val="left" w:pos="566"/>
        </w:tabs>
        <w:spacing w:after="600"/>
        <w:jc w:val="both"/>
      </w:pPr>
      <w:r>
        <w:rPr>
          <w:rStyle w:val="a3"/>
        </w:rPr>
        <w:t>Задачи теории кодирования. Примеры ошибок при передаче сообщений. Модель передачи данных в зашумленном канале. Типы ошибок в канале связи. Основ</w:t>
      </w:r>
      <w:r>
        <w:rPr>
          <w:rStyle w:val="a3"/>
        </w:rPr>
        <w:t xml:space="preserve">ные определения теории кодирования. Основные понятия теории групп. Группа автоморфизмов. Расстояние Хэмминга. Вес </w:t>
      </w:r>
      <w:proofErr w:type="spellStart"/>
      <w:r>
        <w:rPr>
          <w:rStyle w:val="a3"/>
        </w:rPr>
        <w:t>Хэмминга</w:t>
      </w:r>
      <w:proofErr w:type="gramStart"/>
      <w:r>
        <w:rPr>
          <w:rStyle w:val="a3"/>
        </w:rPr>
        <w:t>.Л</w:t>
      </w:r>
      <w:proofErr w:type="gramEnd"/>
      <w:r>
        <w:rPr>
          <w:rStyle w:val="a3"/>
        </w:rPr>
        <w:t>инейные</w:t>
      </w:r>
      <w:proofErr w:type="spellEnd"/>
      <w:r>
        <w:rPr>
          <w:rStyle w:val="a3"/>
        </w:rPr>
        <w:t xml:space="preserve"> коды. Проверочная и порождающая матрицы. Связь проверочной и порождающей матрицы. Границы объемов кодов: граница Хэмминга, г</w:t>
      </w:r>
      <w:r>
        <w:rPr>
          <w:rStyle w:val="a3"/>
        </w:rPr>
        <w:t xml:space="preserve">раница </w:t>
      </w:r>
      <w:proofErr w:type="spellStart"/>
      <w:r>
        <w:rPr>
          <w:rStyle w:val="a3"/>
        </w:rPr>
        <w:t>Синглтона</w:t>
      </w:r>
      <w:proofErr w:type="spellEnd"/>
      <w:r>
        <w:rPr>
          <w:rStyle w:val="a3"/>
        </w:rPr>
        <w:t>. Циклические коды. Теорема о столбцах проверочной матрицы. Код Хэмминга и его свойства. Примеры кода Хэмминга. Декодирование кода Хэмминга. Теорема Шеннона</w:t>
      </w:r>
    </w:p>
    <w:p w:rsidR="00C311EC" w:rsidRDefault="00D70A57">
      <w:pPr>
        <w:pStyle w:val="11"/>
        <w:spacing w:after="320"/>
        <w:jc w:val="both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</w:t>
      </w:r>
      <w:r>
        <w:rPr>
          <w:rStyle w:val="a3"/>
        </w:rPr>
        <w:t xml:space="preserve">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EC" w:rsidRDefault="00D70A57">
            <w:pPr>
              <w:pStyle w:val="a5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отлично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хорошо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lastRenderedPageBreak/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удовлетворительно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311EC" w:rsidRDefault="00C311EC">
      <w:pPr>
        <w:spacing w:after="279" w:line="1" w:lineRule="exact"/>
      </w:pPr>
    </w:p>
    <w:p w:rsidR="00C311EC" w:rsidRDefault="00D70A57">
      <w:pPr>
        <w:pStyle w:val="11"/>
        <w:spacing w:line="240" w:lineRule="auto"/>
      </w:pPr>
      <w:r>
        <w:rPr>
          <w:rStyle w:val="a3"/>
        </w:rPr>
        <w:t>При оценивании учитывается:</w:t>
      </w:r>
    </w:p>
    <w:p w:rsidR="00C311EC" w:rsidRDefault="00D70A57">
      <w:pPr>
        <w:pStyle w:val="11"/>
        <w:numPr>
          <w:ilvl w:val="0"/>
          <w:numId w:val="6"/>
        </w:numPr>
        <w:tabs>
          <w:tab w:val="left" w:pos="531"/>
        </w:tabs>
        <w:spacing w:line="240" w:lineRule="auto"/>
      </w:pPr>
      <w:r>
        <w:rPr>
          <w:rStyle w:val="a3"/>
        </w:rPr>
        <w:t>Целостность, правильность и полнота ответов</w:t>
      </w:r>
    </w:p>
    <w:p w:rsidR="00C311EC" w:rsidRDefault="00D70A57">
      <w:pPr>
        <w:pStyle w:val="11"/>
        <w:numPr>
          <w:ilvl w:val="0"/>
          <w:numId w:val="6"/>
        </w:numPr>
        <w:tabs>
          <w:tab w:val="left" w:pos="531"/>
        </w:tabs>
        <w:spacing w:line="240" w:lineRule="auto"/>
      </w:pPr>
      <w:r>
        <w:rPr>
          <w:rStyle w:val="a3"/>
        </w:rPr>
        <w:t>В ответе приводятся примеры из практики,</w:t>
      </w:r>
      <w:r w:rsidR="002A4CFB">
        <w:rPr>
          <w:rStyle w:val="a3"/>
        </w:rPr>
        <w:t xml:space="preserve"> </w:t>
      </w:r>
      <w:r>
        <w:rPr>
          <w:rStyle w:val="a3"/>
        </w:rPr>
        <w:t>даты,</w:t>
      </w:r>
      <w:r w:rsidR="002A4CFB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C311EC" w:rsidRDefault="00D70A57">
      <w:pPr>
        <w:pStyle w:val="11"/>
        <w:numPr>
          <w:ilvl w:val="0"/>
          <w:numId w:val="6"/>
        </w:numPr>
        <w:tabs>
          <w:tab w:val="left" w:pos="531"/>
        </w:tabs>
        <w:spacing w:after="320" w:line="240" w:lineRule="auto"/>
      </w:pPr>
      <w:r>
        <w:rPr>
          <w:rStyle w:val="a3"/>
        </w:rPr>
        <w:t>Применяются профессиональные термины и определения</w:t>
      </w:r>
    </w:p>
    <w:p w:rsidR="00C311EC" w:rsidRDefault="00D70A57">
      <w:pPr>
        <w:pStyle w:val="11"/>
        <w:spacing w:line="240" w:lineRule="auto"/>
      </w:pPr>
      <w:r>
        <w:rPr>
          <w:rStyle w:val="a3"/>
        </w:rPr>
        <w:t>Процедура оценки опроса:</w:t>
      </w:r>
    </w:p>
    <w:p w:rsidR="00C311EC" w:rsidRDefault="00D70A57">
      <w:pPr>
        <w:pStyle w:val="11"/>
        <w:numPr>
          <w:ilvl w:val="0"/>
          <w:numId w:val="7"/>
        </w:numPr>
        <w:tabs>
          <w:tab w:val="left" w:pos="531"/>
        </w:tabs>
        <w:spacing w:line="240" w:lineRule="auto"/>
      </w:pPr>
      <w:r>
        <w:rPr>
          <w:rStyle w:val="a3"/>
        </w:rPr>
        <w:t>Если ответ удовлетворяет 3-м условиям – 8-10 баллов.</w:t>
      </w:r>
    </w:p>
    <w:p w:rsidR="00C311EC" w:rsidRDefault="00D70A57">
      <w:pPr>
        <w:pStyle w:val="11"/>
        <w:numPr>
          <w:ilvl w:val="0"/>
          <w:numId w:val="7"/>
        </w:numPr>
        <w:tabs>
          <w:tab w:val="left" w:pos="531"/>
        </w:tabs>
        <w:spacing w:line="240" w:lineRule="auto"/>
      </w:pPr>
      <w:r>
        <w:rPr>
          <w:rStyle w:val="a3"/>
        </w:rPr>
        <w:t>Если ответ удовлетворяет 2-м условиям – 6-7 баллов.</w:t>
      </w:r>
    </w:p>
    <w:p w:rsidR="00C311EC" w:rsidRDefault="00D70A57">
      <w:pPr>
        <w:pStyle w:val="11"/>
        <w:numPr>
          <w:ilvl w:val="0"/>
          <w:numId w:val="7"/>
        </w:numPr>
        <w:tabs>
          <w:tab w:val="left" w:pos="531"/>
        </w:tabs>
        <w:spacing w:line="240" w:lineRule="auto"/>
      </w:pPr>
      <w:r>
        <w:rPr>
          <w:rStyle w:val="a3"/>
        </w:rPr>
        <w:t>Если ответ удовлетворяет 1-муусловию – 4-5 баллов.</w:t>
      </w:r>
    </w:p>
    <w:p w:rsidR="00C311EC" w:rsidRDefault="00D70A57">
      <w:pPr>
        <w:pStyle w:val="11"/>
        <w:numPr>
          <w:ilvl w:val="0"/>
          <w:numId w:val="7"/>
        </w:numPr>
        <w:tabs>
          <w:tab w:val="left" w:pos="531"/>
        </w:tabs>
        <w:spacing w:after="320" w:line="240" w:lineRule="auto"/>
      </w:pPr>
      <w:r>
        <w:rPr>
          <w:rStyle w:val="a3"/>
        </w:rPr>
        <w:t>Если ответ не удовлетворяет ни одному условию – 0-3</w:t>
      </w:r>
    </w:p>
    <w:p w:rsidR="00C311EC" w:rsidRDefault="00D70A57">
      <w:pPr>
        <w:pStyle w:val="20"/>
        <w:keepNext/>
        <w:keepLines/>
        <w:numPr>
          <w:ilvl w:val="2"/>
          <w:numId w:val="8"/>
        </w:numPr>
        <w:tabs>
          <w:tab w:val="left" w:pos="723"/>
        </w:tabs>
      </w:pPr>
      <w:bookmarkStart w:id="3" w:name="bookmark10"/>
      <w:r>
        <w:rPr>
          <w:rStyle w:val="2"/>
          <w:b/>
          <w:bCs/>
        </w:rPr>
        <w:t>Темы рефератов:</w:t>
      </w:r>
      <w:bookmarkEnd w:id="3"/>
    </w:p>
    <w:p w:rsidR="00C311EC" w:rsidRDefault="00D70A57">
      <w:pPr>
        <w:pStyle w:val="11"/>
        <w:spacing w:after="280"/>
        <w:jc w:val="both"/>
      </w:pPr>
      <w:r>
        <w:rPr>
          <w:rStyle w:val="a3"/>
        </w:rPr>
        <w:t>Реферат</w:t>
      </w:r>
      <w:r>
        <w:rPr>
          <w:rStyle w:val="a3"/>
        </w:rPr>
        <w:t xml:space="preserve">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</w:t>
      </w:r>
      <w:r>
        <w:rPr>
          <w:rStyle w:val="a3"/>
        </w:rPr>
        <w:t>уя ЭИОС ММА, включающей в себя электронные информационные ресурсы, электронные образовательные ресурсы, базы данных,</w:t>
      </w:r>
      <w:r w:rsidR="002A4CFB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C311EC" w:rsidRDefault="00D70A57">
      <w:pPr>
        <w:pStyle w:val="20"/>
        <w:keepNext/>
        <w:keepLines/>
        <w:spacing w:line="240" w:lineRule="auto"/>
        <w:jc w:val="both"/>
      </w:pPr>
      <w:bookmarkStart w:id="4" w:name="bookmark12"/>
      <w:r>
        <w:rPr>
          <w:rStyle w:val="2"/>
          <w:b/>
          <w:bCs/>
        </w:rPr>
        <w:t>Общий список тем рефератов</w:t>
      </w:r>
      <w:bookmarkEnd w:id="4"/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Ис</w:t>
      </w:r>
      <w:r>
        <w:rPr>
          <w:rStyle w:val="a3"/>
        </w:rPr>
        <w:t>тория и основные направления развития современной защитой информации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Криптография с открытым ключом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Криптографические протоколы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Шифры с секретным ключом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Криптосистемы на эллиптических кривых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Случайные числа в криптографии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 xml:space="preserve">Основы </w:t>
      </w:r>
      <w:proofErr w:type="spellStart"/>
      <w:r>
        <w:rPr>
          <w:rStyle w:val="a3"/>
        </w:rPr>
        <w:t>криптоанализа</w:t>
      </w:r>
      <w:proofErr w:type="spellEnd"/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Стеганография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line="240" w:lineRule="auto"/>
      </w:pPr>
      <w:r>
        <w:rPr>
          <w:rStyle w:val="a3"/>
        </w:rPr>
        <w:t>Сжимающее кодирование</w:t>
      </w:r>
    </w:p>
    <w:p w:rsidR="00C311EC" w:rsidRDefault="00D70A57">
      <w:pPr>
        <w:pStyle w:val="11"/>
        <w:numPr>
          <w:ilvl w:val="0"/>
          <w:numId w:val="9"/>
        </w:numPr>
        <w:tabs>
          <w:tab w:val="left" w:pos="531"/>
        </w:tabs>
        <w:spacing w:after="640" w:line="240" w:lineRule="auto"/>
      </w:pPr>
      <w:r>
        <w:rPr>
          <w:rStyle w:val="a3"/>
        </w:rPr>
        <w:t>Теория кодирования</w:t>
      </w:r>
    </w:p>
    <w:p w:rsidR="00C311EC" w:rsidRDefault="00D70A57">
      <w:pPr>
        <w:pStyle w:val="20"/>
        <w:keepNext/>
        <w:keepLines/>
      </w:pPr>
      <w:bookmarkStart w:id="5" w:name="bookmark14"/>
      <w:r>
        <w:rPr>
          <w:rStyle w:val="2"/>
          <w:b/>
          <w:bCs/>
        </w:rPr>
        <w:t>Критерии оценки:</w:t>
      </w:r>
      <w:bookmarkEnd w:id="5"/>
    </w:p>
    <w:p w:rsidR="00C311EC" w:rsidRDefault="00D70A57">
      <w:pPr>
        <w:pStyle w:val="11"/>
        <w:numPr>
          <w:ilvl w:val="0"/>
          <w:numId w:val="10"/>
        </w:numPr>
        <w:tabs>
          <w:tab w:val="left" w:pos="531"/>
        </w:tabs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C311EC" w:rsidRDefault="00D70A57">
      <w:pPr>
        <w:pStyle w:val="11"/>
        <w:numPr>
          <w:ilvl w:val="0"/>
          <w:numId w:val="10"/>
        </w:numPr>
        <w:tabs>
          <w:tab w:val="left" w:pos="531"/>
        </w:tabs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C311EC" w:rsidRDefault="00D70A57">
      <w:pPr>
        <w:pStyle w:val="11"/>
        <w:numPr>
          <w:ilvl w:val="0"/>
          <w:numId w:val="10"/>
        </w:numPr>
        <w:tabs>
          <w:tab w:val="left" w:pos="531"/>
        </w:tabs>
        <w:spacing w:after="280"/>
      </w:pPr>
      <w:r>
        <w:rPr>
          <w:rStyle w:val="a3"/>
        </w:rPr>
        <w:t>Использованы электронные информа</w:t>
      </w:r>
      <w:r>
        <w:rPr>
          <w:rStyle w:val="a3"/>
        </w:rPr>
        <w:t>ционные ресурсы, базы данных, ЭБС</w:t>
      </w:r>
    </w:p>
    <w:p w:rsidR="00C311EC" w:rsidRDefault="00D70A57">
      <w:pPr>
        <w:pStyle w:val="11"/>
      </w:pPr>
      <w:r>
        <w:rPr>
          <w:rStyle w:val="a3"/>
        </w:rPr>
        <w:t>Процедура оценки реферата,</w:t>
      </w:r>
      <w:r w:rsidR="002A4CFB">
        <w:rPr>
          <w:rStyle w:val="a3"/>
        </w:rPr>
        <w:t xml:space="preserve"> </w:t>
      </w:r>
      <w:r>
        <w:rPr>
          <w:rStyle w:val="a3"/>
        </w:rPr>
        <w:t>эссе:</w:t>
      </w:r>
    </w:p>
    <w:p w:rsidR="00C311EC" w:rsidRDefault="00D70A57">
      <w:pPr>
        <w:pStyle w:val="11"/>
        <w:numPr>
          <w:ilvl w:val="0"/>
          <w:numId w:val="11"/>
        </w:numPr>
        <w:tabs>
          <w:tab w:val="left" w:pos="531"/>
        </w:tabs>
      </w:pPr>
      <w:r>
        <w:rPr>
          <w:rStyle w:val="a3"/>
        </w:rPr>
        <w:t>Если ответ удовлетворяет 3-м условиям – 18-20 баллов.</w:t>
      </w:r>
    </w:p>
    <w:p w:rsidR="00C311EC" w:rsidRDefault="00D70A57">
      <w:pPr>
        <w:pStyle w:val="11"/>
        <w:numPr>
          <w:ilvl w:val="0"/>
          <w:numId w:val="11"/>
        </w:numPr>
        <w:tabs>
          <w:tab w:val="left" w:pos="531"/>
        </w:tabs>
      </w:pPr>
      <w:r>
        <w:rPr>
          <w:rStyle w:val="a3"/>
        </w:rPr>
        <w:t>Если ответ удовлетворяет 2-м условиям – 15-17 баллов.</w:t>
      </w:r>
    </w:p>
    <w:p w:rsidR="00C311EC" w:rsidRDefault="00D70A57">
      <w:pPr>
        <w:pStyle w:val="11"/>
        <w:numPr>
          <w:ilvl w:val="0"/>
          <w:numId w:val="11"/>
        </w:numPr>
        <w:tabs>
          <w:tab w:val="left" w:pos="531"/>
        </w:tabs>
        <w:spacing w:line="240" w:lineRule="auto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311EC" w:rsidRDefault="00D70A57">
      <w:pPr>
        <w:pStyle w:val="11"/>
        <w:numPr>
          <w:ilvl w:val="0"/>
          <w:numId w:val="11"/>
        </w:numPr>
        <w:tabs>
          <w:tab w:val="left" w:pos="531"/>
        </w:tabs>
        <w:spacing w:after="360" w:line="240" w:lineRule="auto"/>
        <w:jc w:val="both"/>
      </w:pPr>
      <w:r>
        <w:rPr>
          <w:rStyle w:val="a3"/>
        </w:rPr>
        <w:t xml:space="preserve">Если ответ не удовлетворяет </w:t>
      </w:r>
      <w:r>
        <w:rPr>
          <w:rStyle w:val="a3"/>
        </w:rPr>
        <w:t>ни одному условию – 1-9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1EC" w:rsidRDefault="00D70A57">
            <w:pPr>
              <w:pStyle w:val="a5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Отлично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lastRenderedPageBreak/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Хорошо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Удовлетворительно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311EC" w:rsidRDefault="00C311EC">
      <w:pPr>
        <w:spacing w:after="599" w:line="1" w:lineRule="exact"/>
      </w:pPr>
    </w:p>
    <w:p w:rsidR="00C311EC" w:rsidRDefault="00D70A57">
      <w:pPr>
        <w:pStyle w:val="20"/>
        <w:keepNext/>
        <w:keepLines/>
        <w:numPr>
          <w:ilvl w:val="0"/>
          <w:numId w:val="11"/>
        </w:numPr>
        <w:tabs>
          <w:tab w:val="left" w:pos="531"/>
        </w:tabs>
        <w:jc w:val="both"/>
      </w:pPr>
      <w:bookmarkStart w:id="6" w:name="bookmark16"/>
      <w:r>
        <w:rPr>
          <w:rStyle w:val="2"/>
          <w:b/>
          <w:bCs/>
        </w:rPr>
        <w:t>2.4. Тематика контрольных работ</w:t>
      </w:r>
      <w:bookmarkEnd w:id="6"/>
    </w:p>
    <w:p w:rsidR="00C311EC" w:rsidRDefault="00D70A57">
      <w:pPr>
        <w:pStyle w:val="11"/>
        <w:spacing w:after="280"/>
        <w:jc w:val="both"/>
      </w:pPr>
      <w:r>
        <w:rPr>
          <w:rStyle w:val="a3"/>
        </w:rPr>
        <w:t>Контрольная работа предполагает выработку умений обучающимся</w:t>
      </w:r>
      <w:r w:rsidR="002A4CFB">
        <w:rPr>
          <w:rStyle w:val="a3"/>
        </w:rPr>
        <w:t xml:space="preserve"> </w:t>
      </w:r>
      <w:r>
        <w:rPr>
          <w:rStyle w:val="a3"/>
        </w:rPr>
        <w:t>показать глубокое знание теории предмета; на основе материала, установить и проанализировать следственно</w:t>
      </w:r>
      <w:r w:rsidR="002A4CFB">
        <w:rPr>
          <w:rStyle w:val="a3"/>
        </w:rPr>
        <w:t>-</w:t>
      </w:r>
      <w:r>
        <w:rPr>
          <w:rStyle w:val="a3"/>
        </w:rPr>
        <w:softHyphen/>
        <w:t>логические связи и продемонстрировать навыки практического применения теоретической информа</w:t>
      </w:r>
      <w:r>
        <w:rPr>
          <w:rStyle w:val="a3"/>
        </w:rPr>
        <w:t>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C311EC" w:rsidRDefault="00D70A57">
      <w:pPr>
        <w:pStyle w:val="20"/>
        <w:keepNext/>
        <w:keepLines/>
        <w:jc w:val="both"/>
      </w:pPr>
      <w:bookmarkStart w:id="7" w:name="bookmark18"/>
      <w:r>
        <w:rPr>
          <w:rStyle w:val="2"/>
          <w:b/>
          <w:bCs/>
        </w:rPr>
        <w:t>Примерная тематика контрольных работ:</w:t>
      </w:r>
      <w:bookmarkEnd w:id="7"/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  <w:jc w:val="both"/>
      </w:pPr>
      <w:r>
        <w:rPr>
          <w:rStyle w:val="a3"/>
        </w:rPr>
        <w:t>Важные моменты в истории развития теории защиты инфо</w:t>
      </w:r>
      <w:r>
        <w:rPr>
          <w:rStyle w:val="a3"/>
        </w:rPr>
        <w:t>рмации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Модель передачи сообщения в криптосистеме с</w:t>
      </w:r>
      <w:r w:rsidR="002A4CFB">
        <w:rPr>
          <w:rStyle w:val="a3"/>
        </w:rPr>
        <w:t xml:space="preserve"> </w:t>
      </w:r>
      <w:r>
        <w:rPr>
          <w:rStyle w:val="a3"/>
        </w:rPr>
        <w:t>открытым ключом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Понятие криптографического протокола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Первый шифр с секретным ключом: шифр Цезаря. Понятие блокового шифра.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Краткая информация об эллиптических кривых. Математические основы теории эллиптичес</w:t>
      </w:r>
      <w:r>
        <w:rPr>
          <w:rStyle w:val="a3"/>
        </w:rPr>
        <w:t>ких кривых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Физические генераторы случайных чисел.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 xml:space="preserve">Цели и задачи </w:t>
      </w:r>
      <w:proofErr w:type="spellStart"/>
      <w:r>
        <w:rPr>
          <w:rStyle w:val="a3"/>
        </w:rPr>
        <w:t>криптоанализа</w:t>
      </w:r>
      <w:proofErr w:type="spellEnd"/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История стеганографии. Задачи стеганографии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</w:pPr>
      <w:r>
        <w:rPr>
          <w:rStyle w:val="a3"/>
        </w:rPr>
        <w:t>Основные определения теории сжимающего кодирования</w:t>
      </w:r>
    </w:p>
    <w:p w:rsidR="00C311EC" w:rsidRDefault="00D70A57">
      <w:pPr>
        <w:pStyle w:val="11"/>
        <w:numPr>
          <w:ilvl w:val="0"/>
          <w:numId w:val="12"/>
        </w:numPr>
        <w:tabs>
          <w:tab w:val="left" w:pos="531"/>
        </w:tabs>
        <w:spacing w:after="280"/>
      </w:pPr>
      <w:r>
        <w:rPr>
          <w:rStyle w:val="a3"/>
        </w:rPr>
        <w:t>Задачи теории кодирования. Примеры ошибок при передаче сообщений.</w:t>
      </w:r>
    </w:p>
    <w:p w:rsidR="00C311EC" w:rsidRDefault="00D70A57">
      <w:pPr>
        <w:pStyle w:val="11"/>
        <w:spacing w:after="280"/>
      </w:pPr>
      <w:r>
        <w:rPr>
          <w:rStyle w:val="a3"/>
        </w:rPr>
        <w:t xml:space="preserve">За контрольную </w:t>
      </w:r>
      <w:r>
        <w:rPr>
          <w:rStyle w:val="a3"/>
        </w:rPr>
        <w:t xml:space="preserve">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C311EC" w:rsidRDefault="00D70A57">
      <w:pPr>
        <w:pStyle w:val="11"/>
      </w:pPr>
      <w:r>
        <w:rPr>
          <w:rStyle w:val="a3"/>
        </w:rPr>
        <w:t>Критерии оценки контрольной работы:</w:t>
      </w:r>
    </w:p>
    <w:p w:rsidR="00C311EC" w:rsidRDefault="00D70A57">
      <w:pPr>
        <w:pStyle w:val="11"/>
        <w:numPr>
          <w:ilvl w:val="0"/>
          <w:numId w:val="13"/>
        </w:numPr>
        <w:tabs>
          <w:tab w:val="left" w:pos="531"/>
        </w:tabs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C311EC" w:rsidRDefault="00D70A57">
      <w:pPr>
        <w:pStyle w:val="11"/>
        <w:numPr>
          <w:ilvl w:val="0"/>
          <w:numId w:val="13"/>
        </w:numPr>
        <w:tabs>
          <w:tab w:val="left" w:pos="531"/>
        </w:tabs>
      </w:pPr>
      <w:r>
        <w:rPr>
          <w:rStyle w:val="a3"/>
        </w:rPr>
        <w:t>Самостоятельность в выполнении работы, точность и полнота изложенного</w:t>
      </w:r>
      <w:r>
        <w:rPr>
          <w:rStyle w:val="a3"/>
        </w:rPr>
        <w:t xml:space="preserve"> материала.</w:t>
      </w:r>
    </w:p>
    <w:p w:rsidR="00C311EC" w:rsidRDefault="00D70A57">
      <w:pPr>
        <w:pStyle w:val="11"/>
        <w:numPr>
          <w:ilvl w:val="0"/>
          <w:numId w:val="13"/>
        </w:numPr>
        <w:tabs>
          <w:tab w:val="left" w:pos="531"/>
        </w:tabs>
        <w:spacing w:after="280"/>
      </w:pPr>
      <w:r>
        <w:rPr>
          <w:rStyle w:val="a3"/>
        </w:rPr>
        <w:t>Логическое изложение материала.</w:t>
      </w:r>
      <w:r w:rsidR="002A4CFB">
        <w:rPr>
          <w:rStyle w:val="a3"/>
        </w:rPr>
        <w:t xml:space="preserve"> </w:t>
      </w:r>
      <w:r>
        <w:rPr>
          <w:rStyle w:val="a3"/>
        </w:rPr>
        <w:t>Соблюдение требований к оформлению работы.</w:t>
      </w:r>
    </w:p>
    <w:p w:rsidR="00C311EC" w:rsidRDefault="00D70A57">
      <w:pPr>
        <w:pStyle w:val="11"/>
      </w:pPr>
      <w:r>
        <w:rPr>
          <w:rStyle w:val="a3"/>
        </w:rPr>
        <w:t>Процедура оценки контрольной работы:</w:t>
      </w:r>
    </w:p>
    <w:p w:rsidR="00C311EC" w:rsidRDefault="00D70A57">
      <w:pPr>
        <w:pStyle w:val="11"/>
        <w:numPr>
          <w:ilvl w:val="0"/>
          <w:numId w:val="14"/>
        </w:numPr>
        <w:tabs>
          <w:tab w:val="left" w:pos="531"/>
        </w:tabs>
      </w:pPr>
      <w:r>
        <w:rPr>
          <w:rStyle w:val="a3"/>
        </w:rPr>
        <w:t>Если ответ удовлетворяет 3-м условиям – 18-20 баллов.</w:t>
      </w:r>
    </w:p>
    <w:p w:rsidR="00C311EC" w:rsidRDefault="00D70A57">
      <w:pPr>
        <w:pStyle w:val="11"/>
        <w:numPr>
          <w:ilvl w:val="0"/>
          <w:numId w:val="14"/>
        </w:numPr>
        <w:tabs>
          <w:tab w:val="left" w:pos="531"/>
        </w:tabs>
      </w:pPr>
      <w:r>
        <w:rPr>
          <w:rStyle w:val="a3"/>
        </w:rPr>
        <w:t>Если ответ удовлетворяет 2-м условиям – 15-17 баллов.</w:t>
      </w:r>
    </w:p>
    <w:p w:rsidR="00C311EC" w:rsidRDefault="00D70A57">
      <w:pPr>
        <w:pStyle w:val="11"/>
        <w:numPr>
          <w:ilvl w:val="0"/>
          <w:numId w:val="14"/>
        </w:numPr>
        <w:tabs>
          <w:tab w:val="left" w:pos="531"/>
        </w:tabs>
      </w:pPr>
      <w:r>
        <w:rPr>
          <w:rStyle w:val="a3"/>
        </w:rPr>
        <w:t xml:space="preserve">Если ответ удовлетворяет </w:t>
      </w:r>
      <w:r>
        <w:rPr>
          <w:rStyle w:val="a3"/>
        </w:rPr>
        <w:t>1-му условию – 10-14 баллов.</w:t>
      </w:r>
    </w:p>
    <w:p w:rsidR="00C311EC" w:rsidRDefault="00D70A57">
      <w:pPr>
        <w:pStyle w:val="11"/>
        <w:numPr>
          <w:ilvl w:val="0"/>
          <w:numId w:val="14"/>
        </w:numPr>
        <w:tabs>
          <w:tab w:val="left" w:pos="531"/>
        </w:tabs>
        <w:spacing w:after="280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Отлично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Хорошо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Удовлетворительно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C311EC" w:rsidRDefault="00C311EC">
      <w:pPr>
        <w:spacing w:after="279" w:line="1" w:lineRule="exact"/>
      </w:pPr>
    </w:p>
    <w:p w:rsidR="00C311EC" w:rsidRDefault="00D70A57">
      <w:pPr>
        <w:pStyle w:val="20"/>
        <w:keepNext/>
        <w:keepLines/>
        <w:numPr>
          <w:ilvl w:val="0"/>
          <w:numId w:val="15"/>
        </w:numPr>
        <w:tabs>
          <w:tab w:val="left" w:pos="363"/>
        </w:tabs>
      </w:pPr>
      <w:bookmarkStart w:id="8" w:name="bookmark20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8"/>
    </w:p>
    <w:p w:rsidR="00C311EC" w:rsidRDefault="00D70A57">
      <w:pPr>
        <w:pStyle w:val="11"/>
        <w:numPr>
          <w:ilvl w:val="1"/>
          <w:numId w:val="15"/>
        </w:numPr>
        <w:tabs>
          <w:tab w:val="left" w:pos="546"/>
        </w:tabs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</w:t>
      </w:r>
      <w:proofErr w:type="gramStart"/>
      <w:r>
        <w:rPr>
          <w:rStyle w:val="a3"/>
        </w:rPr>
        <w:t>н(</w:t>
      </w:r>
      <w:proofErr w:type="gramEnd"/>
      <w:r>
        <w:rPr>
          <w:rStyle w:val="a3"/>
        </w:rPr>
        <w:t>рейтинговая система)</w:t>
      </w:r>
    </w:p>
    <w:p w:rsidR="00C311EC" w:rsidRDefault="00D70A57">
      <w:pPr>
        <w:pStyle w:val="11"/>
        <w:spacing w:after="280"/>
      </w:pPr>
      <w:r>
        <w:rPr>
          <w:rStyle w:val="a3"/>
        </w:rPr>
        <w:t xml:space="preserve">Экзамен с оценкой проводится в устной форме. Время, отведенное на подготовку вопросов Экзамена, составляет 15 мин. По </w:t>
      </w:r>
      <w:r>
        <w:rPr>
          <w:rStyle w:val="a3"/>
        </w:rPr>
        <w:t>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C311EC" w:rsidRDefault="00D70A57">
      <w:pPr>
        <w:pStyle w:val="20"/>
        <w:keepNext/>
        <w:keepLines/>
      </w:pPr>
      <w:bookmarkStart w:id="9" w:name="bookmark22"/>
      <w:r>
        <w:rPr>
          <w:rStyle w:val="2"/>
          <w:b/>
          <w:bCs/>
        </w:rPr>
        <w:t>Типовые оценочные средства.</w:t>
      </w:r>
      <w:bookmarkEnd w:id="9"/>
    </w:p>
    <w:p w:rsidR="00C311EC" w:rsidRDefault="00D70A57">
      <w:pPr>
        <w:pStyle w:val="11"/>
        <w:spacing w:after="280"/>
      </w:pPr>
      <w:proofErr w:type="spellStart"/>
      <w:r>
        <w:rPr>
          <w:rStyle w:val="a3"/>
          <w:i/>
          <w:iCs/>
        </w:rPr>
        <w:t>П</w:t>
      </w:r>
      <w:r w:rsidR="002A4CFB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2A4CFB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2A4CFB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2A4CFB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2A4CFB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эк</w:t>
      </w:r>
      <w:r w:rsidR="002A4CFB">
        <w:rPr>
          <w:rStyle w:val="a3"/>
          <w:i/>
          <w:iCs/>
        </w:rPr>
        <w:t>з</w:t>
      </w:r>
      <w:r>
        <w:rPr>
          <w:rStyle w:val="a3"/>
          <w:i/>
          <w:iCs/>
        </w:rPr>
        <w:t>а</w:t>
      </w:r>
      <w:r w:rsidR="002A4CFB">
        <w:rPr>
          <w:rStyle w:val="a3"/>
          <w:i/>
          <w:iCs/>
        </w:rPr>
        <w:t>м</w:t>
      </w:r>
      <w:r>
        <w:rPr>
          <w:rStyle w:val="a3"/>
          <w:i/>
          <w:iCs/>
        </w:rPr>
        <w:t>ену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Основные этапы развития теории защиты </w:t>
      </w:r>
      <w:r>
        <w:rPr>
          <w:rStyle w:val="a3"/>
        </w:rPr>
        <w:t>информации.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Наивная криптография. Шифр Цезаря.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Идеальная криптосистема. Шифр </w:t>
      </w:r>
      <w:proofErr w:type="spellStart"/>
      <w:r>
        <w:rPr>
          <w:rStyle w:val="a3"/>
        </w:rPr>
        <w:t>Вернама</w:t>
      </w:r>
      <w:proofErr w:type="spellEnd"/>
      <w:r>
        <w:rPr>
          <w:rStyle w:val="a3"/>
        </w:rPr>
        <w:t>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Система обмена ключами </w:t>
      </w:r>
      <w:proofErr w:type="spellStart"/>
      <w:r>
        <w:rPr>
          <w:rStyle w:val="a3"/>
        </w:rPr>
        <w:t>Диффи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Хеллмана</w:t>
      </w:r>
      <w:proofErr w:type="spellEnd"/>
      <w:r>
        <w:rPr>
          <w:rStyle w:val="a3"/>
        </w:rPr>
        <w:t>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>Шифр Шамира.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>Шифр Эль-</w:t>
      </w:r>
      <w:proofErr w:type="spellStart"/>
      <w:r>
        <w:rPr>
          <w:rStyle w:val="a3"/>
        </w:rPr>
        <w:t>Гамаля</w:t>
      </w:r>
      <w:proofErr w:type="spellEnd"/>
      <w:r>
        <w:rPr>
          <w:rStyle w:val="a3"/>
        </w:rPr>
        <w:t>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 xml:space="preserve">Шифр </w:t>
      </w:r>
      <w:r>
        <w:rPr>
          <w:rStyle w:val="a3"/>
          <w:lang w:val="en-US" w:eastAsia="en-US"/>
        </w:rPr>
        <w:t>RSA.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Электронная цифровая подпись. Схема протокола. Пример построения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 xml:space="preserve">на основе шифра </w:t>
      </w:r>
      <w:r>
        <w:rPr>
          <w:rStyle w:val="a3"/>
          <w:lang w:val="en-US" w:eastAsia="en-US"/>
        </w:rPr>
        <w:t>RSA.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Кри</w:t>
      </w:r>
      <w:r>
        <w:rPr>
          <w:rStyle w:val="a3"/>
        </w:rPr>
        <w:t xml:space="preserve">птосистемы на эллиптических кривых. Основы арифметики </w:t>
      </w:r>
      <w:proofErr w:type="gramStart"/>
      <w:r>
        <w:rPr>
          <w:rStyle w:val="a3"/>
        </w:rPr>
        <w:t>на</w:t>
      </w:r>
      <w:proofErr w:type="gramEnd"/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эллиптических кривых. Принцип построения криптосистем </w:t>
      </w:r>
      <w:proofErr w:type="gramStart"/>
      <w:r>
        <w:rPr>
          <w:rStyle w:val="a3"/>
        </w:rPr>
        <w:t>на</w:t>
      </w:r>
      <w:proofErr w:type="gramEnd"/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>эллиптических кривых.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Генераторы псевдо случайных чисел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Потоковые шифры. Примеры потоковых шифров.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 xml:space="preserve">Шифр </w:t>
      </w:r>
      <w:r>
        <w:rPr>
          <w:rStyle w:val="a3"/>
          <w:lang w:val="en-US" w:eastAsia="en-US"/>
        </w:rPr>
        <w:t>RC4.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Блоковые шифры. Примеры блоковых </w:t>
      </w:r>
      <w:r>
        <w:rPr>
          <w:rStyle w:val="a3"/>
        </w:rPr>
        <w:t>шифров.</w:t>
      </w:r>
      <w:r w:rsidR="002A4CFB">
        <w:rPr>
          <w:rStyle w:val="a3"/>
        </w:rPr>
        <w:t xml:space="preserve"> </w:t>
      </w:r>
      <w:r>
        <w:rPr>
          <w:rStyle w:val="a3"/>
        </w:rPr>
        <w:t>Режимы функционирования блоковых шифров.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Схема построения потокового шифра на основе блокового шифра.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>Теорема Шеннона.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Расстояние Хемминга. Вес Хэмминга. Код </w:t>
      </w:r>
      <w:proofErr w:type="spellStart"/>
      <w:r>
        <w:rPr>
          <w:rStyle w:val="a3"/>
        </w:rPr>
        <w:t>Хэмминнга</w:t>
      </w:r>
      <w:proofErr w:type="spellEnd"/>
      <w:r>
        <w:rPr>
          <w:rStyle w:val="a3"/>
        </w:rPr>
        <w:t>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>Линейные коды. Проверочная матрица. Порождающая матрица.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</w:pPr>
      <w:r>
        <w:rPr>
          <w:rStyle w:val="a3"/>
        </w:rPr>
        <w:t xml:space="preserve">Теорема и связи </w:t>
      </w:r>
      <w:r>
        <w:rPr>
          <w:rStyle w:val="a3"/>
        </w:rPr>
        <w:t>проверочной и порождающей матриц.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line="300" w:lineRule="auto"/>
      </w:pPr>
      <w:r>
        <w:rPr>
          <w:rStyle w:val="a3"/>
        </w:rPr>
        <w:t>Циклические коды.</w:t>
      </w:r>
    </w:p>
    <w:p w:rsidR="00C311EC" w:rsidRDefault="00D70A57">
      <w:pPr>
        <w:pStyle w:val="11"/>
        <w:numPr>
          <w:ilvl w:val="0"/>
          <w:numId w:val="16"/>
        </w:numPr>
        <w:tabs>
          <w:tab w:val="left" w:pos="537"/>
        </w:tabs>
        <w:spacing w:after="280"/>
      </w:pPr>
      <w:r>
        <w:rPr>
          <w:rStyle w:val="a3"/>
        </w:rPr>
        <w:t xml:space="preserve">Границы объемов кодов. Граница Хэмминга. Граница </w:t>
      </w:r>
      <w:proofErr w:type="spellStart"/>
      <w:r>
        <w:rPr>
          <w:rStyle w:val="a3"/>
        </w:rPr>
        <w:t>Синглтона</w:t>
      </w:r>
      <w:proofErr w:type="spellEnd"/>
      <w:r>
        <w:rPr>
          <w:rStyle w:val="a3"/>
        </w:rPr>
        <w:t>.</w:t>
      </w:r>
    </w:p>
    <w:p w:rsidR="00C311EC" w:rsidRDefault="00D70A57">
      <w:pPr>
        <w:pStyle w:val="a7"/>
        <w:ind w:left="91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5B795A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C311EC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Академически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311EC" w:rsidRDefault="00D70A57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1EC" w:rsidRDefault="00D70A5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1EC" w:rsidRDefault="00C311E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1EC" w:rsidRDefault="00C311E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lastRenderedPageBreak/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1EC" w:rsidRDefault="00C311E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11EC" w:rsidRDefault="00C311E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C311E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1EC" w:rsidRDefault="00C311EC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1EC" w:rsidRDefault="00D70A57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C311EC" w:rsidRDefault="00C311EC">
      <w:pPr>
        <w:spacing w:after="279" w:line="1" w:lineRule="exact"/>
      </w:pPr>
    </w:p>
    <w:p w:rsidR="00C311EC" w:rsidRDefault="00D70A57">
      <w:pPr>
        <w:pStyle w:val="11"/>
        <w:numPr>
          <w:ilvl w:val="0"/>
          <w:numId w:val="15"/>
        </w:numPr>
        <w:tabs>
          <w:tab w:val="left" w:pos="363"/>
        </w:tabs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 xml:space="preserve">проверка </w:t>
      </w:r>
      <w:r>
        <w:rPr>
          <w:rStyle w:val="a3"/>
        </w:rPr>
        <w:t>выполнения</w:t>
      </w:r>
      <w:r w:rsidR="002A4CFB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C311EC" w:rsidRDefault="00D70A57">
      <w:pPr>
        <w:pStyle w:val="11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</w:t>
      </w:r>
      <w:r>
        <w:rPr>
          <w:rStyle w:val="a3"/>
        </w:rPr>
        <w:t xml:space="preserve">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2A4CFB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</w:t>
      </w:r>
      <w:r>
        <w:rPr>
          <w:rStyle w:val="a3"/>
        </w:rPr>
        <w:t>чающихся</w:t>
      </w:r>
      <w:proofErr w:type="gramEnd"/>
      <w:r>
        <w:rPr>
          <w:rStyle w:val="a3"/>
        </w:rPr>
        <w:t>.</w:t>
      </w:r>
    </w:p>
    <w:p w:rsidR="00C311EC" w:rsidRDefault="00D70A57">
      <w:pPr>
        <w:pStyle w:val="11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311EC" w:rsidRDefault="00D70A57">
      <w:pPr>
        <w:pStyle w:val="11"/>
        <w:numPr>
          <w:ilvl w:val="0"/>
          <w:numId w:val="17"/>
        </w:numPr>
        <w:tabs>
          <w:tab w:val="left" w:pos="566"/>
          <w:tab w:val="left" w:pos="4853"/>
        </w:tabs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2A4CFB">
        <w:rPr>
          <w:rStyle w:val="a3"/>
        </w:rPr>
        <w:t xml:space="preserve"> </w:t>
      </w:r>
      <w:bookmarkStart w:id="10" w:name="_GoBack"/>
      <w:bookmarkEnd w:id="10"/>
      <w:r>
        <w:rPr>
          <w:rStyle w:val="a3"/>
        </w:rPr>
        <w:t>с целью предоставления</w:t>
      </w:r>
    </w:p>
    <w:p w:rsidR="00C311EC" w:rsidRDefault="00D70A57">
      <w:pPr>
        <w:pStyle w:val="11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</w:t>
      </w:r>
      <w:r>
        <w:rPr>
          <w:rStyle w:val="a3"/>
        </w:rPr>
        <w:t>рактических заданий и задач;</w:t>
      </w:r>
    </w:p>
    <w:p w:rsidR="00C311EC" w:rsidRDefault="00D70A57">
      <w:pPr>
        <w:pStyle w:val="11"/>
        <w:numPr>
          <w:ilvl w:val="0"/>
          <w:numId w:val="17"/>
        </w:numPr>
        <w:tabs>
          <w:tab w:val="left" w:pos="566"/>
        </w:tabs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311EC" w:rsidRDefault="00D70A57">
      <w:pPr>
        <w:pStyle w:val="11"/>
        <w:numPr>
          <w:ilvl w:val="0"/>
          <w:numId w:val="17"/>
        </w:numPr>
        <w:tabs>
          <w:tab w:val="left" w:pos="566"/>
        </w:tabs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</w:t>
      </w:r>
      <w:r>
        <w:rPr>
          <w:rStyle w:val="a3"/>
        </w:rPr>
        <w:t>ории.</w:t>
      </w:r>
    </w:p>
    <w:p w:rsidR="00C311EC" w:rsidRDefault="00D70A57">
      <w:pPr>
        <w:pStyle w:val="11"/>
        <w:spacing w:after="28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C311EC" w:rsidRDefault="00D70A57">
      <w:pPr>
        <w:pStyle w:val="20"/>
        <w:keepNext/>
        <w:keepLines/>
        <w:numPr>
          <w:ilvl w:val="0"/>
          <w:numId w:val="18"/>
        </w:numPr>
        <w:tabs>
          <w:tab w:val="left" w:pos="306"/>
        </w:tabs>
        <w:spacing w:after="280"/>
        <w:jc w:val="both"/>
      </w:pPr>
      <w:bookmarkStart w:id="11" w:name="bookmark24"/>
      <w:r>
        <w:rPr>
          <w:rStyle w:val="2"/>
          <w:b/>
          <w:bCs/>
        </w:rPr>
        <w:t>. 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11"/>
    </w:p>
    <w:p w:rsidR="00C311EC" w:rsidRDefault="00D70A57">
      <w:pPr>
        <w:pStyle w:val="11"/>
        <w:spacing w:after="28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C311EC" w:rsidRDefault="00D70A57">
      <w:pPr>
        <w:pStyle w:val="20"/>
        <w:keepNext/>
        <w:keepLines/>
        <w:numPr>
          <w:ilvl w:val="0"/>
          <w:numId w:val="18"/>
        </w:numPr>
        <w:tabs>
          <w:tab w:val="left" w:pos="306"/>
        </w:tabs>
        <w:jc w:val="both"/>
      </w:pPr>
      <w:bookmarkStart w:id="12" w:name="bookmark26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12"/>
    </w:p>
    <w:p w:rsidR="00C311EC" w:rsidRDefault="00D70A57">
      <w:pPr>
        <w:pStyle w:val="11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311EC" w:rsidRDefault="00D70A57">
      <w:pPr>
        <w:pStyle w:val="11"/>
        <w:spacing w:after="28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</w:t>
      </w:r>
      <w:r>
        <w:rPr>
          <w:rStyle w:val="a3"/>
        </w:rPr>
        <w:t>ывают: полноту знания учебного материала по теме, степень активности обучающегося на занятиях в семестре; логичность изложения</w:t>
      </w:r>
    </w:p>
    <w:p w:rsidR="00C311EC" w:rsidRDefault="00D70A57">
      <w:pPr>
        <w:pStyle w:val="11"/>
        <w:jc w:val="both"/>
      </w:pPr>
      <w:r>
        <w:rPr>
          <w:rStyle w:val="a3"/>
        </w:rPr>
        <w:t>материала; аргументированность ответа; уровень самостоятельного мышления, практической подготовки; умение связывать теоретические</w:t>
      </w:r>
      <w:r>
        <w:rPr>
          <w:rStyle w:val="a3"/>
        </w:rPr>
        <w:t xml:space="preserve"> положения с практикой, в том числе и с будущей профессиональной деятельностью с промежуточной аттестации.</w:t>
      </w:r>
    </w:p>
    <w:sectPr w:rsidR="00C311EC">
      <w:pgSz w:w="11900" w:h="16840"/>
      <w:pgMar w:top="1030" w:right="769" w:bottom="1056" w:left="984" w:header="602" w:footer="6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57" w:rsidRDefault="00D70A57">
      <w:r>
        <w:separator/>
      </w:r>
    </w:p>
  </w:endnote>
  <w:endnote w:type="continuationSeparator" w:id="0">
    <w:p w:rsidR="00D70A57" w:rsidRDefault="00D7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57" w:rsidRDefault="00D70A57"/>
  </w:footnote>
  <w:footnote w:type="continuationSeparator" w:id="0">
    <w:p w:rsidR="00D70A57" w:rsidRDefault="00D70A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332"/>
    <w:multiLevelType w:val="multilevel"/>
    <w:tmpl w:val="BD2A9E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E29E3"/>
    <w:multiLevelType w:val="multilevel"/>
    <w:tmpl w:val="36EC71A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25A96"/>
    <w:multiLevelType w:val="multilevel"/>
    <w:tmpl w:val="D3145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71F1E"/>
    <w:multiLevelType w:val="multilevel"/>
    <w:tmpl w:val="0E7626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D7EB4"/>
    <w:multiLevelType w:val="multilevel"/>
    <w:tmpl w:val="39861A3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B55E8"/>
    <w:multiLevelType w:val="multilevel"/>
    <w:tmpl w:val="C27A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707F8"/>
    <w:multiLevelType w:val="multilevel"/>
    <w:tmpl w:val="B4AA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90092"/>
    <w:multiLevelType w:val="multilevel"/>
    <w:tmpl w:val="125A4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F5A9D"/>
    <w:multiLevelType w:val="multilevel"/>
    <w:tmpl w:val="1206B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55B92"/>
    <w:multiLevelType w:val="multilevel"/>
    <w:tmpl w:val="605AD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1432A"/>
    <w:multiLevelType w:val="multilevel"/>
    <w:tmpl w:val="E12854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9E4715"/>
    <w:multiLevelType w:val="multilevel"/>
    <w:tmpl w:val="8E40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55A43"/>
    <w:multiLevelType w:val="multilevel"/>
    <w:tmpl w:val="302A1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93EDB"/>
    <w:multiLevelType w:val="multilevel"/>
    <w:tmpl w:val="564E5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6638A"/>
    <w:multiLevelType w:val="multilevel"/>
    <w:tmpl w:val="F888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02492"/>
    <w:multiLevelType w:val="multilevel"/>
    <w:tmpl w:val="391AF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A75887"/>
    <w:multiLevelType w:val="multilevel"/>
    <w:tmpl w:val="0A8E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0F3E10"/>
    <w:multiLevelType w:val="multilevel"/>
    <w:tmpl w:val="4BDA7BE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6"/>
  </w:num>
  <w:num w:numId="8">
    <w:abstractNumId w:val="17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11EC"/>
    <w:rsid w:val="002A4CFB"/>
    <w:rsid w:val="005B795A"/>
    <w:rsid w:val="00C311EC"/>
    <w:rsid w:val="00D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9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9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2025-01-30T08:55:00Z</dcterms:created>
  <dcterms:modified xsi:type="dcterms:W3CDTF">2025-01-30T08:55:00Z</dcterms:modified>
</cp:coreProperties>
</file>