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81" w:rsidRDefault="00496981">
      <w:pPr>
        <w:spacing w:line="179" w:lineRule="exact"/>
        <w:rPr>
          <w:sz w:val="14"/>
          <w:szCs w:val="14"/>
        </w:rPr>
      </w:pPr>
    </w:p>
    <w:p w:rsidR="00496981" w:rsidRDefault="00496981">
      <w:pPr>
        <w:spacing w:line="1" w:lineRule="exact"/>
        <w:sectPr w:rsidR="00496981">
          <w:pgSz w:w="11900" w:h="16840"/>
          <w:pgMar w:top="1100" w:right="696" w:bottom="674" w:left="1584" w:header="0" w:footer="3" w:gutter="0"/>
          <w:pgNumType w:start="1"/>
          <w:cols w:space="720"/>
          <w:noEndnote/>
          <w:docGrid w:linePitch="360"/>
        </w:sectPr>
      </w:pPr>
    </w:p>
    <w:p w:rsidR="00762515" w:rsidRPr="00415E3F" w:rsidRDefault="00762515" w:rsidP="00762515">
      <w:pPr>
        <w:jc w:val="center"/>
        <w:rPr>
          <w:rFonts w:ascii="Times New Roman" w:hAnsi="Times New Roman" w:cs="Times New Roman"/>
        </w:rPr>
      </w:pPr>
      <w:r w:rsidRPr="00415E3F">
        <w:rPr>
          <w:rFonts w:ascii="Times New Roman" w:hAnsi="Times New Roman" w:cs="Times New Roman"/>
        </w:rPr>
        <w:lastRenderedPageBreak/>
        <w:t>ЧАСТНОЕ ОБРАЗОВАТЕЛЬНОЕ УЧРЕЖДЕНИЕ ВЫСШЕГО ОБРАЗОВАНИЯ</w:t>
      </w:r>
    </w:p>
    <w:p w:rsidR="00762515" w:rsidRDefault="00762515" w:rsidP="0076251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46F579" wp14:editId="2A43F9F3">
            <wp:simplePos x="0" y="0"/>
            <wp:positionH relativeFrom="margin">
              <wp:posOffset>3905885</wp:posOffset>
            </wp:positionH>
            <wp:positionV relativeFrom="margin">
              <wp:posOffset>342265</wp:posOffset>
            </wp:positionV>
            <wp:extent cx="514350" cy="1113790"/>
            <wp:effectExtent l="0" t="33020" r="0" b="5080"/>
            <wp:wrapNone/>
            <wp:docPr id="2" name="Рисунок 1" descr="C:\Users\1-20\Downloads\подпись (1).jp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1-20\Downloads\подпись (1).jp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313" b="56313" l="42169" r="62651">
                                  <a14:foregroundMark x1="62751" y1="35563" x2="62751" y2="35563"/>
                                  <a14:foregroundMark x1="59739" y1="34250" x2="59739" y2="34250"/>
                                  <a14:foregroundMark x1="49598" y1="35688" x2="49598" y2="35688"/>
                                  <a14:foregroundMark x1="49598" y1="38250" x2="49598" y2="38250"/>
                                  <a14:foregroundMark x1="48594" y1="37063" x2="48594" y2="37063"/>
                                  <a14:foregroundMark x1="49297" y1="39563" x2="49297" y2="39563"/>
                                  <a14:foregroundMark x1="50803" y1="44813" x2="50803" y2="44813"/>
                                  <a14:foregroundMark x1="59639" y1="42625" x2="59639" y2="42625"/>
                                  <a14:foregroundMark x1="57831" y1="37500" x2="57831" y2="37500"/>
                                  <a14:foregroundMark x1="56325" y1="33813" x2="56325" y2="33813"/>
                                  <a14:foregroundMark x1="51606" y1="26313" x2="51606" y2="26313"/>
                                  <a14:foregroundMark x1="53815" y1="29375" x2="53815" y2="29375"/>
                                  <a14:foregroundMark x1="54518" y1="30000" x2="54518" y2="30000"/>
                                  <a14:foregroundMark x1="53213" y1="28313" x2="53213" y2="28313"/>
                                  <a14:foregroundMark x1="49699" y1="28625" x2="49699" y2="28625"/>
                                  <a14:foregroundMark x1="46486" y1="29250" x2="46486" y2="29250"/>
                                  <a14:foregroundMark x1="58635" y1="39938" x2="58635" y2="39938"/>
                                  <a14:foregroundMark x1="59739" y1="43500" x2="59739" y2="43500"/>
                                  <a14:foregroundMark x1="52008" y1="46750" x2="52008" y2="46750"/>
                                  <a14:foregroundMark x1="60141" y1="44313" x2="60141" y2="44313"/>
                                  <a14:foregroundMark x1="53715" y1="49250" x2="53715" y2="49250"/>
                                  <a14:foregroundMark x1="55723" y1="52125" x2="55723" y2="52125"/>
                                  <a14:foregroundMark x1="58233" y1="54875" x2="58233" y2="54875"/>
                                  <a14:foregroundMark x1="59538" y1="56313" x2="59538" y2="56313"/>
                                  <a14:foregroundMark x1="52811" y1="47938" x2="52811" y2="47938"/>
                                  <a14:foregroundMark x1="51305" y1="45688" x2="51305" y2="45688"/>
                                  <a14:foregroundMark x1="48795" y1="38750" x2="48795" y2="38750"/>
                                  <a14:foregroundMark x1="49799" y1="40063" x2="49799" y2="40063"/>
                                  <a14:foregroundMark x1="49799" y1="41750" x2="49799" y2="41750"/>
                                  <a14:foregroundMark x1="50201" y1="42000" x2="50201" y2="42000"/>
                                  <a14:foregroundMark x1="49197" y1="37625" x2="49197" y2="37625"/>
                                  <a14:foregroundMark x1="49598" y1="29438" x2="49598" y2="29438"/>
                                  <a14:foregroundMark x1="55221" y1="30875" x2="55221" y2="30875"/>
                                  <a14:foregroundMark x1="50201" y1="27375" x2="50201" y2="27375"/>
                                  <a14:foregroundMark x1="50100" y1="27750" x2="50100" y2="27750"/>
                                  <a14:foregroundMark x1="49900" y1="27938" x2="49900" y2="27938"/>
                                  <a14:foregroundMark x1="49900" y1="28250" x2="49900" y2="28250"/>
                                  <a14:foregroundMark x1="56526" y1="53312" x2="56526" y2="53312"/>
                                  <a14:foregroundMark x1="54920" y1="50938" x2="54920" y2="50938"/>
                                  <a14:foregroundMark x1="53313" y1="48375" x2="53313" y2="48375"/>
                                  <a14:foregroundMark x1="52510" y1="47250" x2="52510" y2="47250"/>
                                  <a14:foregroundMark x1="57430" y1="54000" x2="57430" y2="54000"/>
                                  <a14:foregroundMark x1="59036" y1="55625" x2="59036" y2="55625"/>
                                  <a14:foregroundMark x1="48092" y1="36438" x2="48092" y2="36438"/>
                                  <a14:foregroundMark x1="54317" y1="50063" x2="54317" y2="50063"/>
                                  <a14:foregroundMark x1="55120" y1="51438" x2="55120" y2="51438"/>
                                  <a14:foregroundMark x1="56124" y1="52563" x2="56124" y2="52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24658" r="35457" b="42237"/>
                    <a:stretch/>
                  </pic:blipFill>
                  <pic:spPr bwMode="auto">
                    <a:xfrm rot="16041882">
                      <a:off x="0" y="0"/>
                      <a:ext cx="51435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15E3F">
        <w:rPr>
          <w:rFonts w:ascii="Times New Roman" w:hAnsi="Times New Roman" w:cs="Times New Roman"/>
        </w:rPr>
        <w:t>«РЕГИОНАЛЬНЫЙ ИНСТИТУТ БИЗНЕСА И УПРАВЛЕНИЯ»</w:t>
      </w:r>
      <w:r>
        <w:rPr>
          <w:rFonts w:ascii="Times New Roman" w:hAnsi="Times New Roman" w:cs="Times New Roman"/>
        </w:rPr>
        <w:t xml:space="preserve"> </w:t>
      </w:r>
    </w:p>
    <w:p w:rsidR="00762515" w:rsidRDefault="00762515" w:rsidP="0076251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8B4B3" wp14:editId="7098ED33">
            <wp:simplePos x="0" y="0"/>
            <wp:positionH relativeFrom="column">
              <wp:posOffset>2762250</wp:posOffset>
            </wp:positionH>
            <wp:positionV relativeFrom="paragraph">
              <wp:posOffset>145988</wp:posOffset>
            </wp:positionV>
            <wp:extent cx="1400175" cy="1400175"/>
            <wp:effectExtent l="152400" t="152400" r="142875" b="142875"/>
            <wp:wrapNone/>
            <wp:docPr id="4" name="Рисунок 4" descr="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515" w:rsidRPr="00415E3F" w:rsidRDefault="00762515" w:rsidP="007625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УТВЕРДЖЕНО</w:t>
      </w:r>
    </w:p>
    <w:p w:rsidR="00762515" w:rsidRPr="00415E3F" w:rsidRDefault="00762515" w:rsidP="00762515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Рассмотрено и одобрено на заседании Учебно-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415E3F">
        <w:rPr>
          <w:rFonts w:ascii="Times New Roman" w:hAnsi="Times New Roman" w:cs="Times New Roman"/>
          <w:sz w:val="20"/>
        </w:rPr>
        <w:t xml:space="preserve">Проректор по учебной работе </w:t>
      </w:r>
    </w:p>
    <w:p w:rsidR="00762515" w:rsidRPr="00415E3F" w:rsidRDefault="00762515" w:rsidP="00762515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Методического совета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Pr="00415E3F">
        <w:rPr>
          <w:rFonts w:ascii="Times New Roman" w:hAnsi="Times New Roman" w:cs="Times New Roman"/>
          <w:sz w:val="20"/>
        </w:rPr>
        <w:t>_________________</w:t>
      </w:r>
      <w:r>
        <w:rPr>
          <w:rFonts w:ascii="Times New Roman" w:hAnsi="Times New Roman" w:cs="Times New Roman"/>
          <w:sz w:val="20"/>
        </w:rPr>
        <w:t>___</w:t>
      </w:r>
      <w:r w:rsidRPr="00415E3F">
        <w:rPr>
          <w:rFonts w:ascii="Times New Roman" w:hAnsi="Times New Roman" w:cs="Times New Roman"/>
          <w:sz w:val="20"/>
          <w:u w:val="single"/>
        </w:rPr>
        <w:t>Ю.И. Паничкин</w:t>
      </w:r>
    </w:p>
    <w:p w:rsidR="00762515" w:rsidRPr="00415E3F" w:rsidRDefault="00762515" w:rsidP="00762515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Протокол № 1 от </w:t>
      </w:r>
      <w:r>
        <w:rPr>
          <w:rFonts w:ascii="Times New Roman" w:hAnsi="Times New Roman" w:cs="Times New Roman"/>
          <w:sz w:val="20"/>
        </w:rPr>
        <w:t xml:space="preserve">23 августа 2024 г. </w:t>
      </w:r>
      <w:r w:rsidRPr="00415E3F"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415E3F">
        <w:rPr>
          <w:rFonts w:ascii="Times New Roman" w:hAnsi="Times New Roman" w:cs="Times New Roman"/>
          <w:sz w:val="16"/>
        </w:rPr>
        <w:t xml:space="preserve">Личная подпись  </w:t>
      </w:r>
      <w:r>
        <w:rPr>
          <w:rFonts w:ascii="Times New Roman" w:hAnsi="Times New Roman" w:cs="Times New Roman"/>
          <w:sz w:val="16"/>
        </w:rPr>
        <w:t xml:space="preserve">          </w:t>
      </w:r>
      <w:r w:rsidRPr="00415E3F">
        <w:rPr>
          <w:rFonts w:ascii="Times New Roman" w:hAnsi="Times New Roman" w:cs="Times New Roman"/>
          <w:sz w:val="16"/>
        </w:rPr>
        <w:t xml:space="preserve"> инициалы,</w:t>
      </w:r>
      <w:r>
        <w:rPr>
          <w:rFonts w:ascii="Times New Roman" w:hAnsi="Times New Roman" w:cs="Times New Roman"/>
          <w:sz w:val="16"/>
        </w:rPr>
        <w:t xml:space="preserve"> </w:t>
      </w:r>
      <w:r w:rsidRPr="00415E3F">
        <w:rPr>
          <w:rFonts w:ascii="Times New Roman" w:hAnsi="Times New Roman" w:cs="Times New Roman"/>
          <w:sz w:val="16"/>
        </w:rPr>
        <w:t>фамилия</w:t>
      </w:r>
    </w:p>
    <w:p w:rsidR="00762515" w:rsidRPr="00415E3F" w:rsidRDefault="00762515" w:rsidP="00762515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415E3F">
        <w:rPr>
          <w:rFonts w:ascii="Times New Roman" w:hAnsi="Times New Roman" w:cs="Times New Roman"/>
          <w:sz w:val="20"/>
        </w:rPr>
        <w:t>«</w:t>
      </w:r>
      <w:r>
        <w:rPr>
          <w:rFonts w:ascii="Times New Roman" w:hAnsi="Times New Roman" w:cs="Times New Roman"/>
          <w:sz w:val="20"/>
        </w:rPr>
        <w:t>23</w:t>
      </w:r>
      <w:r w:rsidRPr="00415E3F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августа </w:t>
      </w:r>
      <w:r w:rsidRPr="00415E3F">
        <w:rPr>
          <w:rFonts w:ascii="Times New Roman" w:hAnsi="Times New Roman" w:cs="Times New Roman"/>
          <w:sz w:val="20"/>
        </w:rPr>
        <w:t>2024 года</w:t>
      </w:r>
    </w:p>
    <w:p w:rsidR="00762515" w:rsidRDefault="00762515">
      <w:pPr>
        <w:pStyle w:val="1"/>
        <w:spacing w:after="940"/>
        <w:ind w:firstLine="0"/>
        <w:jc w:val="center"/>
        <w:rPr>
          <w:rStyle w:val="a3"/>
          <w:b/>
          <w:bCs/>
        </w:rPr>
      </w:pPr>
    </w:p>
    <w:p w:rsidR="00762515" w:rsidRDefault="00762515">
      <w:pPr>
        <w:pStyle w:val="1"/>
        <w:spacing w:after="940"/>
        <w:ind w:firstLine="0"/>
        <w:jc w:val="center"/>
        <w:rPr>
          <w:rStyle w:val="a3"/>
          <w:b/>
          <w:bCs/>
        </w:rPr>
      </w:pPr>
    </w:p>
    <w:p w:rsidR="00762515" w:rsidRDefault="00762515">
      <w:pPr>
        <w:pStyle w:val="1"/>
        <w:spacing w:after="940"/>
        <w:ind w:firstLine="0"/>
        <w:jc w:val="center"/>
        <w:rPr>
          <w:rStyle w:val="a3"/>
          <w:b/>
          <w:bCs/>
        </w:rPr>
      </w:pPr>
    </w:p>
    <w:p w:rsidR="00496981" w:rsidRDefault="00762515">
      <w:pPr>
        <w:pStyle w:val="1"/>
        <w:spacing w:after="94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1041400</wp:posOffset>
                </wp:positionV>
                <wp:extent cx="1356360" cy="17919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79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981" w:rsidRDefault="00762515">
                            <w:pPr>
                              <w:pStyle w:val="1"/>
                              <w:spacing w:after="24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Направление подготовки</w:t>
                            </w:r>
                          </w:p>
                          <w:p w:rsidR="00496981" w:rsidRDefault="00762515">
                            <w:pPr>
                              <w:pStyle w:val="1"/>
                              <w:spacing w:after="52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Направленность (профиль)</w:t>
                            </w:r>
                          </w:p>
                          <w:p w:rsidR="00496981" w:rsidRDefault="00762515">
                            <w:pPr>
                              <w:pStyle w:val="1"/>
                              <w:spacing w:after="24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Уровень программы</w:t>
                            </w:r>
                          </w:p>
                          <w:p w:rsidR="00496981" w:rsidRDefault="00762515">
                            <w:pPr>
                              <w:pStyle w:val="1"/>
                              <w:spacing w:after="38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Форма обучения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9.3pt;margin-top:82pt;width:106.8pt;height:141.1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" filled="f" stroked="f">
                <v:textbox inset="0,0,0,0">
                  <w:txbxContent>
                    <w:p w:rsidR="00496981" w:rsidRDefault="00762515">
                      <w:pPr>
                        <w:pStyle w:val="1"/>
                        <w:spacing w:after="240"/>
                        <w:ind w:firstLine="0"/>
                      </w:pPr>
                      <w:r>
                        <w:rPr>
                          <w:rStyle w:val="a3"/>
                        </w:rPr>
                        <w:t>Направление подготовки</w:t>
                      </w:r>
                    </w:p>
                    <w:p w:rsidR="00496981" w:rsidRDefault="00762515">
                      <w:pPr>
                        <w:pStyle w:val="1"/>
                        <w:spacing w:after="520"/>
                        <w:ind w:firstLine="0"/>
                      </w:pPr>
                      <w:r>
                        <w:rPr>
                          <w:rStyle w:val="a3"/>
                        </w:rPr>
                        <w:t>Направленность (профиль)</w:t>
                      </w:r>
                    </w:p>
                    <w:p w:rsidR="00496981" w:rsidRDefault="00762515">
                      <w:pPr>
                        <w:pStyle w:val="1"/>
                        <w:spacing w:after="240"/>
                        <w:ind w:firstLine="0"/>
                      </w:pPr>
                      <w:r>
                        <w:rPr>
                          <w:rStyle w:val="a3"/>
                        </w:rPr>
                        <w:t>Уровень программы</w:t>
                      </w:r>
                    </w:p>
                    <w:p w:rsidR="00496981" w:rsidRDefault="00762515">
                      <w:pPr>
                        <w:pStyle w:val="1"/>
                        <w:spacing w:after="380"/>
                        <w:ind w:firstLine="0"/>
                      </w:pPr>
                      <w:r>
                        <w:rPr>
                          <w:rStyle w:val="a3"/>
                        </w:rPr>
                        <w:t>Форма обучения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  <w:b/>
          <w:bCs/>
        </w:rPr>
        <w:t>ФОНД ОЦЕНОЧНЫХ СРЕДСТВ</w:t>
      </w:r>
      <w:r>
        <w:rPr>
          <w:rStyle w:val="a3"/>
          <w:b/>
          <w:bCs/>
        </w:rPr>
        <w:br/>
        <w:t>К РАБОЧЕЙ ПРОГРАММЕ ДИСЦИПЛИНЫ</w:t>
      </w:r>
      <w:r>
        <w:rPr>
          <w:rStyle w:val="a3"/>
          <w:b/>
          <w:bCs/>
        </w:rPr>
        <w:br/>
        <w:t>«ОСНОВЫ ДЕЛОПРОИЗВОДСТВА И ДОКУМЕНТООБОРОТА»</w:t>
      </w:r>
    </w:p>
    <w:p w:rsidR="00496981" w:rsidRDefault="00762515">
      <w:pPr>
        <w:pStyle w:val="1"/>
        <w:spacing w:after="640"/>
        <w:ind w:right="600" w:firstLine="0"/>
        <w:jc w:val="right"/>
      </w:pPr>
      <w:r>
        <w:rPr>
          <w:rStyle w:val="a3"/>
          <w:b/>
          <w:bCs/>
        </w:rPr>
        <w:t>38.03.04 Государственное и муниципальное управление</w:t>
      </w:r>
    </w:p>
    <w:p w:rsidR="00496981" w:rsidRDefault="00762515">
      <w:pPr>
        <w:pStyle w:val="1"/>
        <w:spacing w:after="500"/>
        <w:ind w:left="1140" w:firstLine="0"/>
      </w:pPr>
      <w:r>
        <w:rPr>
          <w:rStyle w:val="a3"/>
          <w:b/>
          <w:bCs/>
        </w:rPr>
        <w:t>Эффективное государственное управление</w:t>
      </w:r>
    </w:p>
    <w:p w:rsidR="00496981" w:rsidRDefault="00762515">
      <w:pPr>
        <w:pStyle w:val="1"/>
        <w:spacing w:after="240"/>
        <w:ind w:firstLine="0"/>
        <w:jc w:val="center"/>
      </w:pPr>
      <w:r>
        <w:rPr>
          <w:rStyle w:val="a3"/>
          <w:b/>
          <w:bCs/>
        </w:rPr>
        <w:t>бакалавриат</w:t>
      </w:r>
    </w:p>
    <w:p w:rsidR="00496981" w:rsidRDefault="00F36784">
      <w:pPr>
        <w:pStyle w:val="1"/>
        <w:spacing w:after="3280"/>
        <w:ind w:firstLine="0"/>
        <w:jc w:val="center"/>
      </w:pPr>
      <w:r>
        <w:rPr>
          <w:rStyle w:val="a3"/>
          <w:b/>
          <w:bCs/>
        </w:rPr>
        <w:t>О</w:t>
      </w:r>
      <w:bookmarkStart w:id="0" w:name="_GoBack"/>
      <w:bookmarkEnd w:id="0"/>
      <w:r w:rsidR="00762515">
        <w:rPr>
          <w:rStyle w:val="a3"/>
          <w:b/>
          <w:bCs/>
        </w:rPr>
        <w:t>чно-заочная</w:t>
      </w:r>
    </w:p>
    <w:p w:rsidR="00496981" w:rsidRDefault="00762515">
      <w:pPr>
        <w:pStyle w:val="1"/>
        <w:ind w:firstLine="0"/>
        <w:jc w:val="center"/>
      </w:pPr>
      <w:r>
        <w:rPr>
          <w:rStyle w:val="a3"/>
        </w:rPr>
        <w:t>Рязань</w:t>
      </w:r>
    </w:p>
    <w:p w:rsidR="00496981" w:rsidRDefault="00762515">
      <w:pPr>
        <w:pStyle w:val="1"/>
        <w:spacing w:after="560"/>
        <w:ind w:firstLine="0"/>
        <w:jc w:val="center"/>
      </w:pPr>
      <w:r>
        <w:rPr>
          <w:rStyle w:val="a3"/>
        </w:rPr>
        <w:t>2024 г.</w:t>
      </w:r>
    </w:p>
    <w:p w:rsidR="00496981" w:rsidRDefault="00762515">
      <w:pPr>
        <w:pStyle w:val="20"/>
        <w:keepNext/>
        <w:keepLines/>
        <w:ind w:firstLine="820"/>
        <w:jc w:val="both"/>
      </w:pPr>
      <w:bookmarkStart w:id="1" w:name="bookmark4"/>
      <w:r>
        <w:rPr>
          <w:rStyle w:val="2"/>
          <w:b/>
          <w:bCs/>
        </w:rPr>
        <w:lastRenderedPageBreak/>
        <w:t>Фонд оценочных средств текущей и промежуточной аттестации по дисциплине «Основы делопроизводства и документооборота»</w:t>
      </w:r>
      <w:bookmarkEnd w:id="1"/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Фонд оценочных средств (далее – ФОС) является неотъемлемой частью рабочей программы дисциплины и основной профессиональной образовательной программы.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Фонд оценочных средств представляет собой комплекс учебных заданий, предназначенных для измерения уровня достижений обучающимся установленных результатов обучения, и используется при проведении текущей и промежуточной аттестации (в период зачетно-экзаменационной сессии).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Цель ФОС – установление соответствия уровня подготовки обучающихся на данном этапе обучения требованиям рабочей программы дисциплины.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Основными задачами ФОС по учебной дисциплине являются:</w:t>
      </w:r>
    </w:p>
    <w:p w:rsidR="00496981" w:rsidRDefault="00762515">
      <w:pPr>
        <w:pStyle w:val="1"/>
        <w:numPr>
          <w:ilvl w:val="0"/>
          <w:numId w:val="1"/>
        </w:numPr>
        <w:tabs>
          <w:tab w:val="left" w:pos="1242"/>
        </w:tabs>
        <w:spacing w:line="262" w:lineRule="auto"/>
        <w:ind w:firstLine="820"/>
        <w:jc w:val="both"/>
      </w:pPr>
      <w:r>
        <w:rPr>
          <w:rStyle w:val="a3"/>
        </w:rPr>
        <w:t>контроль достижений целей реализации ОП – формирование компетенций;</w:t>
      </w:r>
    </w:p>
    <w:p w:rsidR="00496981" w:rsidRDefault="00762515">
      <w:pPr>
        <w:pStyle w:val="1"/>
        <w:numPr>
          <w:ilvl w:val="0"/>
          <w:numId w:val="1"/>
        </w:numPr>
        <w:tabs>
          <w:tab w:val="left" w:pos="1135"/>
        </w:tabs>
        <w:spacing w:line="252" w:lineRule="auto"/>
        <w:ind w:firstLine="820"/>
        <w:jc w:val="both"/>
      </w:pPr>
      <w:r>
        <w:rPr>
          <w:rStyle w:val="a3"/>
        </w:rPr>
        <w:t>контроль процесса приобретения обучающимся необходимых знаний, умений, навыков(владения/опыта деятельности) и уровня сформированности компетенций;</w:t>
      </w:r>
    </w:p>
    <w:p w:rsidR="00496981" w:rsidRDefault="00762515">
      <w:pPr>
        <w:pStyle w:val="1"/>
        <w:numPr>
          <w:ilvl w:val="0"/>
          <w:numId w:val="1"/>
        </w:numPr>
        <w:tabs>
          <w:tab w:val="left" w:pos="1242"/>
        </w:tabs>
        <w:spacing w:line="262" w:lineRule="auto"/>
        <w:ind w:firstLine="820"/>
        <w:jc w:val="both"/>
      </w:pPr>
      <w:r>
        <w:rPr>
          <w:rStyle w:val="a3"/>
        </w:rPr>
        <w:t>оценка достижений обучающегося;</w:t>
      </w:r>
    </w:p>
    <w:p w:rsidR="00496981" w:rsidRDefault="00762515">
      <w:pPr>
        <w:pStyle w:val="1"/>
        <w:numPr>
          <w:ilvl w:val="0"/>
          <w:numId w:val="1"/>
        </w:numPr>
        <w:tabs>
          <w:tab w:val="left" w:pos="1135"/>
        </w:tabs>
        <w:spacing w:after="240"/>
        <w:ind w:firstLine="820"/>
        <w:jc w:val="both"/>
      </w:pPr>
      <w:r>
        <w:rPr>
          <w:rStyle w:val="a3"/>
        </w:rPr>
        <w:t>обеспечение соответствия результатов обучения задачам будущей профессиональной деятельности через совершенствование методов обучения в образовательном процессе.</w:t>
      </w:r>
    </w:p>
    <w:p w:rsidR="00496981" w:rsidRDefault="00762515">
      <w:pPr>
        <w:pStyle w:val="1"/>
        <w:ind w:firstLine="820"/>
        <w:jc w:val="both"/>
      </w:pPr>
      <w:r>
        <w:rPr>
          <w:rStyle w:val="a3"/>
          <w:b/>
          <w:bCs/>
        </w:rPr>
        <w:t>1. Планируемые результаты обучения по дисциплине, соотнесенных с планируемыми результатами освоения программы</w:t>
      </w:r>
    </w:p>
    <w:p w:rsidR="00496981" w:rsidRDefault="00762515">
      <w:pPr>
        <w:pStyle w:val="a5"/>
        <w:ind w:left="91" w:firstLine="0"/>
      </w:pPr>
      <w:r>
        <w:rPr>
          <w:rStyle w:val="a4"/>
        </w:rPr>
        <w:t>Процесс освоения дисциплины «Основы делопроизводства и документооборота» направлен на формирование следующих компетенций: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205"/>
        <w:gridCol w:w="7709"/>
      </w:tblGrid>
      <w:tr w:rsidR="00496981">
        <w:trPr>
          <w:trHeight w:hRule="exact" w:val="2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Содержание компетенции</w:t>
            </w:r>
          </w:p>
        </w:tc>
      </w:tr>
      <w:tr w:rsidR="00496981">
        <w:trPr>
          <w:trHeight w:hRule="exact" w:val="84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УК-4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496981">
        <w:trPr>
          <w:trHeight w:hRule="exact" w:val="139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240"/>
            </w:pPr>
            <w:r>
              <w:rPr>
                <w:rStyle w:val="a6"/>
              </w:rPr>
              <w:t>ОПК-5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</w:t>
            </w:r>
          </w:p>
        </w:tc>
      </w:tr>
    </w:tbl>
    <w:p w:rsidR="00496981" w:rsidRDefault="00496981">
      <w:pPr>
        <w:spacing w:after="239" w:line="1" w:lineRule="exact"/>
      </w:pPr>
    </w:p>
    <w:p w:rsidR="00496981" w:rsidRDefault="00496981">
      <w:pPr>
        <w:spacing w:line="1" w:lineRule="exact"/>
      </w:pPr>
    </w:p>
    <w:p w:rsidR="00496981" w:rsidRDefault="00762515">
      <w:pPr>
        <w:pStyle w:val="a5"/>
        <w:ind w:left="806" w:firstLine="0"/>
      </w:pPr>
      <w:r>
        <w:rPr>
          <w:rStyle w:val="a4"/>
          <w:b/>
          <w:bCs/>
        </w:rPr>
        <w:t>Формы текущего контроля успеваемости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4080"/>
        <w:gridCol w:w="1363"/>
        <w:gridCol w:w="1690"/>
      </w:tblGrid>
      <w:tr w:rsidR="00496981">
        <w:trPr>
          <w:trHeight w:hRule="exact" w:val="811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Краткое содержание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Формы текущего контроля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Компетенции</w:t>
            </w:r>
          </w:p>
        </w:tc>
      </w:tr>
      <w:tr w:rsidR="00496981">
        <w:trPr>
          <w:trHeight w:hRule="exact" w:val="111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Основы организации делопроизводства.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tabs>
                <w:tab w:val="left" w:pos="1613"/>
                <w:tab w:val="left" w:pos="3744"/>
              </w:tabs>
              <w:ind w:firstLine="0"/>
              <w:jc w:val="both"/>
            </w:pPr>
            <w:r>
              <w:rPr>
                <w:rStyle w:val="a6"/>
              </w:rPr>
              <w:t>Значение</w:t>
            </w:r>
            <w:r>
              <w:rPr>
                <w:rStyle w:val="a6"/>
              </w:rPr>
              <w:tab/>
              <w:t>документации</w:t>
            </w:r>
            <w:r>
              <w:rPr>
                <w:rStyle w:val="a6"/>
              </w:rPr>
              <w:tab/>
              <w:t>в</w:t>
            </w:r>
          </w:p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управленческой деятельности.</w:t>
            </w:r>
          </w:p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Место и роль делопроизводства в управлении. ГОСТы и нормативы.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  <w:tr w:rsidR="00496981">
        <w:trPr>
          <w:trHeight w:hRule="exact" w:val="1387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Понятия «информация» и «документ». Функции документов.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Понятия «информация» и «документ». Документирования управленческой деятельности. Функции документа. Значение изучения функции документа.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  <w:tr w:rsidR="00496981">
        <w:trPr>
          <w:trHeight w:hRule="exact" w:val="1675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Реквизиты и</w:t>
            </w:r>
          </w:p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структура документа.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Формуляр современного управленческого документа. Понятие о реквизите. Состав реквизитов, их расположение. Требования к оформлению реквизитов. Понятие «бланк документа». Виды бланков 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</w:tbl>
    <w:p w:rsidR="00496981" w:rsidRDefault="007625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4080"/>
        <w:gridCol w:w="1363"/>
        <w:gridCol w:w="1690"/>
      </w:tblGrid>
      <w:tr w:rsidR="00496981">
        <w:trPr>
          <w:trHeight w:hRule="exact" w:val="305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496981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порядок расположения реквизитов в бланке (угловое и центрованное). Состав реквизитов, назначение, особенности оформления различных видов бланков. Особенности работы с бланками с гербовой символикой. Форматы бумажных документов. Требования к изготовлению документов. Текст документа, его структура и требования к составлению.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49698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496981">
            <w:pPr>
              <w:rPr>
                <w:sz w:val="10"/>
                <w:szCs w:val="10"/>
              </w:rPr>
            </w:pPr>
          </w:p>
        </w:tc>
      </w:tr>
      <w:tr w:rsidR="00496981">
        <w:trPr>
          <w:trHeight w:hRule="exact" w:val="387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Формирование дел. Подготовка дел к хранению.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Правила формирования различных категорий документов в дела.</w:t>
            </w:r>
          </w:p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Ответственность за сохранность документов. Понятие «экспертиза ценности документов». Понятие «оформление дела». Основные требования, предъявляемые к оформлению дел. Полное и частичное оформление дел. Подшивка дел. Составление заверительной надписи, внутренней описи. Оформление обложки дела. Правила передачи дел на хранение в архив.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  <w:tr w:rsidR="00496981">
        <w:trPr>
          <w:trHeight w:hRule="exact" w:val="249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Технические средства, используемые в делопроизводстве.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Понятие «оргтехника».</w:t>
            </w:r>
          </w:p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Компьютерные средства подготовки документов. Основные виды организационной техники. Изготовление, копирование и тиражирование документов. Средства обработки документов. Правила безопасной работы с оргтехникой.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  <w:tr w:rsidR="00496981">
        <w:trPr>
          <w:trHeight w:hRule="exact" w:val="387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Организация документооборота.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Организация работы с поступающими («входящими») и отправляемыми («исходящими») документами. Правила организации работы с внутренними документами. Регистрация документов - составная часть технологии организации работы с документами. Цели и основные принципы регистрации документов. Формы регистрации документов и порядок их заполнения. Журнальная форма регистрации. Регистрационно</w:t>
            </w:r>
            <w:r>
              <w:rPr>
                <w:rStyle w:val="a6"/>
              </w:rPr>
              <w:softHyphen/>
              <w:t>контрольная карточка.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  <w:tr w:rsidR="00496981">
        <w:trPr>
          <w:trHeight w:hRule="exact" w:val="111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Документационное обеспечение управления персоналом.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Нормативные акты, регулирующие вопросы кадровой службы на предприятии. Внутренние локальные нормативные акты; правила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</w:tbl>
    <w:p w:rsidR="00496981" w:rsidRDefault="007625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4080"/>
        <w:gridCol w:w="1363"/>
        <w:gridCol w:w="1690"/>
      </w:tblGrid>
      <w:tr w:rsidR="00496981">
        <w:trPr>
          <w:trHeight w:hRule="exact" w:val="277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496981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внутреннего трудового распорядка; коллективный договор. Ознакомление работников с локальными нормативными актами. Понятие персональных данных работников, их обработка. Документы, подтверждающие трудовую деятельность работников. Трудовой договор. Виды, форма, содержание. Трудовая книжка.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49698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496981">
            <w:pPr>
              <w:rPr>
                <w:sz w:val="10"/>
                <w:szCs w:val="10"/>
              </w:rPr>
            </w:pPr>
          </w:p>
        </w:tc>
      </w:tr>
      <w:tr w:rsidR="00496981">
        <w:trPr>
          <w:trHeight w:hRule="exact" w:val="277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Систематизация и хранение управленческих документов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Понятие «номенклатура дел», виды номенклатуры дел. Требования, предъявляемые к составлению номенклатуры дел. Формирование дел в организации. Требования к формированию дел. Экспертиза ценности документов. Требования, предъявляемые к организации и проведению экспертизы ценности документов.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Р 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УК-4</w:t>
            </w:r>
          </w:p>
          <w:p w:rsidR="00496981" w:rsidRDefault="0076251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ОПК-5</w:t>
            </w:r>
          </w:p>
        </w:tc>
      </w:tr>
    </w:tbl>
    <w:p w:rsidR="00496981" w:rsidRDefault="00496981">
      <w:pPr>
        <w:spacing w:after="519" w:line="1" w:lineRule="exact"/>
      </w:pPr>
    </w:p>
    <w:p w:rsidR="00496981" w:rsidRDefault="00496981">
      <w:pPr>
        <w:spacing w:line="1" w:lineRule="exact"/>
      </w:pPr>
    </w:p>
    <w:p w:rsidR="00496981" w:rsidRDefault="00762515">
      <w:pPr>
        <w:pStyle w:val="a5"/>
        <w:ind w:left="96" w:firstLine="0"/>
      </w:pPr>
      <w:r>
        <w:rPr>
          <w:rStyle w:val="a4"/>
          <w:b/>
          <w:bCs/>
        </w:rPr>
        <w:t>2. Соответствие уровня освоения компетенции планируемым результатам обучения и критериям их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205"/>
        <w:gridCol w:w="7709"/>
      </w:tblGrid>
      <w:tr w:rsidR="00496981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Код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b/>
                <w:bCs/>
              </w:rPr>
              <w:t>Содержание компетенции</w:t>
            </w:r>
          </w:p>
        </w:tc>
      </w:tr>
      <w:tr w:rsidR="00496981">
        <w:trPr>
          <w:trHeight w:hRule="exact" w:val="84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УК-4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496981">
        <w:trPr>
          <w:trHeight w:hRule="exact" w:val="139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</w:pPr>
            <w:r>
              <w:rPr>
                <w:rStyle w:val="a6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240"/>
            </w:pPr>
            <w:r>
              <w:rPr>
                <w:rStyle w:val="a6"/>
              </w:rPr>
              <w:t>ОПК-5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</w:t>
            </w:r>
          </w:p>
        </w:tc>
      </w:tr>
    </w:tbl>
    <w:p w:rsidR="00496981" w:rsidRDefault="00496981">
      <w:pPr>
        <w:sectPr w:rsidR="00496981">
          <w:type w:val="continuous"/>
          <w:pgSz w:w="11900" w:h="16840"/>
          <w:pgMar w:top="1100" w:right="696" w:bottom="674" w:left="1584" w:header="672" w:footer="24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4258"/>
        <w:gridCol w:w="2410"/>
        <w:gridCol w:w="2222"/>
        <w:gridCol w:w="1963"/>
        <w:gridCol w:w="1992"/>
      </w:tblGrid>
      <w:tr w:rsidR="00496981">
        <w:trPr>
          <w:trHeight w:hRule="exact" w:val="499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lastRenderedPageBreak/>
              <w:t>Перечень компетенций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Показатели оценивания компетенций</w:t>
            </w:r>
          </w:p>
        </w:tc>
        <w:tc>
          <w:tcPr>
            <w:tcW w:w="85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Критерии оценивания результатов обучения по образовательной программе (уровни освоения компетенций)</w:t>
            </w:r>
          </w:p>
        </w:tc>
      </w:tr>
      <w:tr w:rsidR="00496981">
        <w:trPr>
          <w:trHeight w:hRule="exact" w:val="254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6981" w:rsidRDefault="00496981"/>
        </w:tc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6981" w:rsidRDefault="004969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Неудовлетворительно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20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Отлично</w:t>
            </w:r>
          </w:p>
        </w:tc>
      </w:tr>
      <w:tr w:rsidR="00496981">
        <w:trPr>
          <w:trHeight w:hRule="exact" w:val="2770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tabs>
                <w:tab w:val="left" w:pos="131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УК-4.</w:t>
            </w:r>
            <w:r>
              <w:rPr>
                <w:rStyle w:val="a6"/>
                <w:sz w:val="20"/>
                <w:szCs w:val="20"/>
              </w:rPr>
              <w:tab/>
              <w:t>Способен</w:t>
            </w:r>
          </w:p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 </w:t>
            </w:r>
            <w:r>
              <w:rPr>
                <w:rStyle w:val="a6"/>
                <w:sz w:val="20"/>
                <w:szCs w:val="20"/>
              </w:rPr>
              <w:t>Использовать различные формы, виды устной и письменной коммуникации на русском, родном и иностранном(ых) языке(ах).</w:t>
            </w:r>
          </w:p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умений </w:t>
            </w:r>
            <w:r>
              <w:rPr>
                <w:rStyle w:val="a6"/>
                <w:sz w:val="20"/>
                <w:szCs w:val="20"/>
              </w:rPr>
              <w:t>анализировать и критически оценивать устную и письменную деловую информацию на русском, родном и иностранном(ых) языке(ах)</w:t>
            </w:r>
          </w:p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навыков в</w:t>
            </w:r>
            <w:r>
              <w:rPr>
                <w:rStyle w:val="a6"/>
                <w:sz w:val="20"/>
                <w:szCs w:val="20"/>
              </w:rPr>
              <w:t>ыстраивать стратегию устного и письменного общения на русском, родном и иностранном(ых) языке(ах)в рамках межличностного и межкультурного 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Отсутствие знаний, умений и навыков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 целом успешная, но не систематичная демонстрация знаний, умений и навыков.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 целом успешная демонстрация знаний, умений и навыков. Однако, знания, умения и навыки содержат отдельные пробелы.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Владение полной системой знаний, сформированные умения, успешное и систематическое владение навыками.</w:t>
            </w:r>
          </w:p>
        </w:tc>
      </w:tr>
      <w:tr w:rsidR="00496981">
        <w:trPr>
          <w:trHeight w:hRule="exact" w:val="369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tabs>
                <w:tab w:val="left" w:pos="130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ОПК-5.</w:t>
            </w:r>
            <w:r>
              <w:rPr>
                <w:rStyle w:val="a6"/>
                <w:sz w:val="20"/>
                <w:szCs w:val="20"/>
              </w:rPr>
              <w:tab/>
              <w:t>Способен</w:t>
            </w:r>
          </w:p>
          <w:p w:rsidR="00496981" w:rsidRDefault="00762515">
            <w:pPr>
              <w:pStyle w:val="a7"/>
              <w:tabs>
                <w:tab w:val="left" w:pos="205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использовать</w:t>
            </w:r>
            <w:r>
              <w:rPr>
                <w:rStyle w:val="a6"/>
                <w:sz w:val="20"/>
                <w:szCs w:val="20"/>
              </w:rPr>
              <w:tab/>
              <w:t>в</w:t>
            </w:r>
          </w:p>
          <w:p w:rsidR="00496981" w:rsidRDefault="00762515">
            <w:pPr>
              <w:pStyle w:val="a7"/>
              <w:tabs>
                <w:tab w:val="left" w:pos="205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профессиональной деятельности информационно</w:t>
            </w:r>
            <w:r>
              <w:rPr>
                <w:rStyle w:val="a6"/>
                <w:sz w:val="20"/>
                <w:szCs w:val="20"/>
              </w:rPr>
              <w:softHyphen/>
              <w:t>коммуникационные технологии, государственные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496981" w:rsidRDefault="00762515">
            <w:pPr>
              <w:pStyle w:val="a7"/>
              <w:tabs>
                <w:tab w:val="left" w:pos="128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муниципальные информационные системы;</w:t>
            </w:r>
            <w:r>
              <w:rPr>
                <w:rStyle w:val="a6"/>
                <w:sz w:val="20"/>
                <w:szCs w:val="20"/>
              </w:rPr>
              <w:tab/>
              <w:t>применять</w:t>
            </w:r>
          </w:p>
          <w:p w:rsidR="00496981" w:rsidRDefault="00762515">
            <w:pPr>
              <w:pStyle w:val="a7"/>
              <w:tabs>
                <w:tab w:val="left" w:pos="205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технологии электронного правительства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496981" w:rsidRDefault="00762515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предоставления государственных (муниципальных) услуг;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как обрабатывать эмпирические и экспериментальные данные с использованием программных продуктов управленческой теории</w:t>
            </w:r>
          </w:p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умений: </w:t>
            </w:r>
            <w:r>
              <w:rPr>
                <w:rStyle w:val="a6"/>
                <w:sz w:val="20"/>
                <w:szCs w:val="20"/>
              </w:rPr>
              <w:t>умеет решать стандартные задачи профессиональной деятельности с применением информационно</w:t>
            </w:r>
            <w:r>
              <w:rPr>
                <w:rStyle w:val="a6"/>
                <w:sz w:val="20"/>
                <w:szCs w:val="20"/>
              </w:rPr>
              <w:softHyphen/>
              <w:t>коммуникационных технологий</w:t>
            </w:r>
          </w:p>
          <w:p w:rsidR="00496981" w:rsidRDefault="00762515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навыков: </w:t>
            </w:r>
            <w:r>
              <w:rPr>
                <w:rStyle w:val="a6"/>
                <w:sz w:val="20"/>
                <w:szCs w:val="20"/>
              </w:rPr>
              <w:t>владеет навыками как осуществлять взаимодействие с гражданами и организациями в процессе предоставления государственных (муниципальных) услуг, в том числе с применением дистанционных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Отсутствие знаний, умений и навыков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spacing w:line="254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 целом успешная, но не систематичная демонстрация знаний, умений и навыков.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 целом успешная демонстрация знаний, умений и навыков. Однако, знания, умения и навыки содержат отдельные пробелы.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Владение полной системой знаний, сформированные умения, успешное и систематическое владение навыками.</w:t>
            </w:r>
          </w:p>
        </w:tc>
      </w:tr>
    </w:tbl>
    <w:p w:rsidR="00496981" w:rsidRDefault="00496981">
      <w:pPr>
        <w:sectPr w:rsidR="00496981">
          <w:pgSz w:w="16840" w:h="11900" w:orient="landscape"/>
          <w:pgMar w:top="1133" w:right="591" w:bottom="773" w:left="1018" w:header="705" w:footer="345" w:gutter="0"/>
          <w:cols w:space="720"/>
          <w:noEndnote/>
          <w:docGrid w:linePitch="360"/>
        </w:sectPr>
      </w:pPr>
    </w:p>
    <w:p w:rsidR="00496981" w:rsidRDefault="00762515">
      <w:pPr>
        <w:pStyle w:val="20"/>
        <w:keepNext/>
        <w:keepLines/>
        <w:numPr>
          <w:ilvl w:val="0"/>
          <w:numId w:val="2"/>
        </w:numPr>
        <w:tabs>
          <w:tab w:val="left" w:pos="1133"/>
        </w:tabs>
        <w:ind w:firstLine="800"/>
        <w:jc w:val="both"/>
      </w:pPr>
      <w:bookmarkStart w:id="2" w:name="bookmark6"/>
      <w:r>
        <w:rPr>
          <w:rStyle w:val="2"/>
          <w:b/>
          <w:bCs/>
        </w:rPr>
        <w:lastRenderedPageBreak/>
        <w:t>Фонд оценочных средств и материалы текущего контроля успеваемости обучающихся и промежуточной аттестации по дисциплине</w:t>
      </w:r>
      <w:bookmarkEnd w:id="2"/>
    </w:p>
    <w:p w:rsidR="00496981" w:rsidRDefault="00762515">
      <w:pPr>
        <w:pStyle w:val="1"/>
        <w:numPr>
          <w:ilvl w:val="1"/>
          <w:numId w:val="2"/>
        </w:numPr>
        <w:tabs>
          <w:tab w:val="left" w:pos="1251"/>
        </w:tabs>
        <w:ind w:firstLine="800"/>
        <w:jc w:val="both"/>
      </w:pPr>
      <w:r>
        <w:rPr>
          <w:rStyle w:val="a3"/>
        </w:rPr>
        <w:t>В ходе реализации дисциплины «Основы делопроизводства и документооборота» используются следующие формы текущего контроля успеваемости обучающихся: опрос, реферат, тестирование.</w:t>
      </w:r>
    </w:p>
    <w:p w:rsidR="00496981" w:rsidRDefault="00762515">
      <w:pPr>
        <w:pStyle w:val="1"/>
        <w:numPr>
          <w:ilvl w:val="1"/>
          <w:numId w:val="2"/>
        </w:numPr>
        <w:tabs>
          <w:tab w:val="left" w:pos="1251"/>
        </w:tabs>
        <w:ind w:firstLine="800"/>
        <w:jc w:val="both"/>
      </w:pPr>
      <w:r>
        <w:rPr>
          <w:rStyle w:val="a3"/>
        </w:rPr>
        <w:t>Преподаватель при текущем контроле успеваемости, оценивает уровень подготовленности обучающихся к занятию по следующим показателям:</w:t>
      </w:r>
    </w:p>
    <w:p w:rsidR="00496981" w:rsidRDefault="00762515">
      <w:pPr>
        <w:pStyle w:val="1"/>
        <w:numPr>
          <w:ilvl w:val="0"/>
          <w:numId w:val="3"/>
        </w:numPr>
        <w:tabs>
          <w:tab w:val="left" w:pos="1141"/>
        </w:tabs>
        <w:spacing w:line="259" w:lineRule="auto"/>
        <w:ind w:firstLine="800"/>
        <w:jc w:val="both"/>
      </w:pPr>
      <w:r>
        <w:rPr>
          <w:rStyle w:val="a3"/>
        </w:rPr>
        <w:t>устные (письменные) ответы на вопросы преподавателя по теме занятия;</w:t>
      </w:r>
    </w:p>
    <w:p w:rsidR="00496981" w:rsidRDefault="00762515">
      <w:pPr>
        <w:pStyle w:val="1"/>
        <w:numPr>
          <w:ilvl w:val="0"/>
          <w:numId w:val="3"/>
        </w:numPr>
        <w:tabs>
          <w:tab w:val="left" w:pos="1141"/>
        </w:tabs>
        <w:spacing w:line="259" w:lineRule="auto"/>
        <w:ind w:firstLine="800"/>
        <w:jc w:val="both"/>
      </w:pPr>
      <w:r>
        <w:rPr>
          <w:rStyle w:val="a3"/>
        </w:rPr>
        <w:t>аргументированности, актуальности, новизне содержания реферата и др.</w:t>
      </w:r>
    </w:p>
    <w:p w:rsidR="00496981" w:rsidRDefault="00762515">
      <w:pPr>
        <w:pStyle w:val="1"/>
        <w:ind w:firstLine="800"/>
        <w:jc w:val="both"/>
      </w:pPr>
      <w:r>
        <w:rPr>
          <w:rStyle w:val="a3"/>
        </w:rPr>
        <w:t>Детализация баллов и критерии оценки текущего контроля успеваемости утверждается на заседании кафедры.</w:t>
      </w:r>
    </w:p>
    <w:p w:rsidR="00496981" w:rsidRDefault="00762515">
      <w:pPr>
        <w:pStyle w:val="1"/>
        <w:spacing w:after="240"/>
        <w:ind w:firstLine="80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496981" w:rsidRDefault="00762515">
      <w:pPr>
        <w:pStyle w:val="20"/>
        <w:keepNext/>
        <w:keepLines/>
        <w:numPr>
          <w:ilvl w:val="0"/>
          <w:numId w:val="3"/>
        </w:numPr>
        <w:tabs>
          <w:tab w:val="left" w:pos="1141"/>
        </w:tabs>
        <w:ind w:firstLine="800"/>
        <w:jc w:val="both"/>
      </w:pPr>
      <w:bookmarkStart w:id="3" w:name="bookmark8"/>
      <w:r>
        <w:rPr>
          <w:rStyle w:val="2"/>
          <w:b/>
          <w:bCs/>
        </w:rPr>
        <w:t>.2.1. Опрос</w:t>
      </w:r>
      <w:bookmarkEnd w:id="3"/>
    </w:p>
    <w:p w:rsidR="00496981" w:rsidRDefault="00762515">
      <w:pPr>
        <w:pStyle w:val="1"/>
        <w:ind w:firstLine="800"/>
        <w:jc w:val="both"/>
      </w:pPr>
      <w:r>
        <w:rPr>
          <w:rStyle w:val="a3"/>
        </w:rPr>
        <w:t>Цель – развитие способности к самостоятельному поиску, анализу, систематизации и обобщению научной литературы. Опрос проходит по изученным темам.</w:t>
      </w:r>
    </w:p>
    <w:p w:rsidR="00496981" w:rsidRDefault="00762515">
      <w:pPr>
        <w:pStyle w:val="1"/>
        <w:ind w:firstLine="800"/>
        <w:jc w:val="both"/>
      </w:pPr>
      <w:r>
        <w:rPr>
          <w:rStyle w:val="a3"/>
        </w:rPr>
        <w:t>Перечень вопросов для опроса:</w:t>
      </w:r>
    </w:p>
    <w:p w:rsidR="00496981" w:rsidRDefault="00762515">
      <w:pPr>
        <w:pStyle w:val="1"/>
        <w:numPr>
          <w:ilvl w:val="0"/>
          <w:numId w:val="4"/>
        </w:numPr>
        <w:tabs>
          <w:tab w:val="left" w:pos="1141"/>
        </w:tabs>
        <w:ind w:firstLine="800"/>
        <w:jc w:val="both"/>
      </w:pPr>
      <w:r>
        <w:rPr>
          <w:rStyle w:val="a3"/>
        </w:rPr>
        <w:t>Роль документации в управленческой деятельности.</w:t>
      </w:r>
    </w:p>
    <w:p w:rsidR="00496981" w:rsidRDefault="00762515">
      <w:pPr>
        <w:pStyle w:val="1"/>
        <w:numPr>
          <w:ilvl w:val="0"/>
          <w:numId w:val="4"/>
        </w:numPr>
        <w:tabs>
          <w:tab w:val="left" w:pos="1154"/>
        </w:tabs>
        <w:ind w:firstLine="800"/>
        <w:jc w:val="both"/>
      </w:pPr>
      <w:r>
        <w:rPr>
          <w:rStyle w:val="a3"/>
        </w:rPr>
        <w:t>Место делопроизводства в управлении.</w:t>
      </w:r>
    </w:p>
    <w:p w:rsidR="00496981" w:rsidRDefault="00762515">
      <w:pPr>
        <w:pStyle w:val="1"/>
        <w:numPr>
          <w:ilvl w:val="0"/>
          <w:numId w:val="4"/>
        </w:numPr>
        <w:tabs>
          <w:tab w:val="left" w:pos="1154"/>
        </w:tabs>
        <w:ind w:firstLine="800"/>
        <w:jc w:val="both"/>
      </w:pPr>
      <w:r>
        <w:rPr>
          <w:rStyle w:val="a3"/>
        </w:rPr>
        <w:t>Документирования управленческой деятельности.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Основные функции документа.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Формуляр современного управленческого документа.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Понятие реквизита, состав реквизитов, их расположение.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133"/>
        </w:tabs>
        <w:ind w:firstLine="800"/>
        <w:jc w:val="both"/>
      </w:pPr>
      <w:r>
        <w:rPr>
          <w:rStyle w:val="a3"/>
        </w:rPr>
        <w:t>Виды бланков и порядок расположения реквизитов в бланке (угловое и центрованное).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133"/>
        </w:tabs>
        <w:ind w:firstLine="800"/>
        <w:jc w:val="both"/>
      </w:pPr>
      <w:r>
        <w:rPr>
          <w:rStyle w:val="a3"/>
        </w:rPr>
        <w:t>Состав реквизитов, назначение, особенности оформления различных видов бланков.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Особенности работы с бланками с гербовой символикой.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Форматы бумажных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Требования к изготовлению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Текст документа, его структура.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Требования к составлению документа.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Формирования различных категорий документов в дела.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Ответственность за сохранность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Экспертиза ценности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Требования, предъявляемые к оформлению дел.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Полное и частичное оформление дел.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Оформление обложки дела.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Передача дел на хранение в архив.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Компьютерные средства подготовки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Виды организационной техники.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Изготовление, копирование и тиражирование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Средства обработки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Правила безопасной работы с оргтехникой.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Работа с внутренними документами.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Регистрация документов. Цели и основные принципы регистрации документов.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Формы регистрации документов и порядок их заполнения.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33"/>
        </w:tabs>
        <w:ind w:firstLine="800"/>
        <w:jc w:val="both"/>
      </w:pPr>
      <w:r>
        <w:rPr>
          <w:rStyle w:val="a3"/>
        </w:rPr>
        <w:t>Регистрационно-контрольная карточка.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189"/>
        </w:tabs>
        <w:ind w:firstLine="800"/>
        <w:jc w:val="both"/>
      </w:pPr>
      <w:r>
        <w:rPr>
          <w:rStyle w:val="a3"/>
        </w:rPr>
        <w:t>Нормативные акты, регламентирующие работу кадровой службы на предприятии.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189"/>
        </w:tabs>
        <w:ind w:firstLine="800"/>
        <w:jc w:val="both"/>
      </w:pPr>
      <w:r>
        <w:rPr>
          <w:rStyle w:val="a3"/>
        </w:rPr>
        <w:t>Внутренние локальные нормативные акты, относящиеся к управления персоналом.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lastRenderedPageBreak/>
        <w:t>Ознакомление работников с локальными нормативными актами.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t>Понятие персональных данных работников, их обработка.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t>Документы, подтверждающие трудовую деятельность работников.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t>Нормативно-методическое регулирование делопроизводства.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t>Государственные стандарты, их роль и значение (стандартизация).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t>Делопроизводство федеральных органах исполнительной власти.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184"/>
        </w:tabs>
        <w:ind w:firstLine="820"/>
        <w:jc w:val="both"/>
      </w:pPr>
      <w:r>
        <w:rPr>
          <w:rStyle w:val="a3"/>
        </w:rPr>
        <w:t>Методические рекомендации по разработке инструкций по делопроизводству федеральных органах исполнительной власти.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ind w:firstLine="820"/>
        <w:jc w:val="both"/>
      </w:pPr>
      <w:r>
        <w:rPr>
          <w:rStyle w:val="a3"/>
        </w:rPr>
        <w:t>Унифицированные системы документации.</w:t>
      </w:r>
    </w:p>
    <w:p w:rsidR="00496981" w:rsidRDefault="00762515">
      <w:pPr>
        <w:pStyle w:val="1"/>
        <w:numPr>
          <w:ilvl w:val="0"/>
          <w:numId w:val="2"/>
        </w:numPr>
        <w:tabs>
          <w:tab w:val="left" w:pos="1953"/>
        </w:tabs>
        <w:spacing w:after="240"/>
        <w:ind w:firstLine="820"/>
        <w:jc w:val="both"/>
      </w:pPr>
      <w:r>
        <w:rPr>
          <w:rStyle w:val="a3"/>
        </w:rPr>
        <w:t>Нормативные документы по труду и охране и труда.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Устный (письменный) опрос (контрольная работа) проводится в течение установленного времени преподавателем. Опрашиваются все обучающиеся группы. За опрос выставляется оценка до 10 баллов. Набранные баллы являются рейтинг-баллами.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При оценивании учитывается:</w:t>
      </w:r>
    </w:p>
    <w:p w:rsidR="00496981" w:rsidRDefault="00762515">
      <w:pPr>
        <w:pStyle w:val="1"/>
        <w:numPr>
          <w:ilvl w:val="0"/>
          <w:numId w:val="5"/>
        </w:numPr>
        <w:tabs>
          <w:tab w:val="left" w:pos="1218"/>
        </w:tabs>
        <w:ind w:firstLine="820"/>
        <w:jc w:val="both"/>
      </w:pPr>
      <w:r>
        <w:rPr>
          <w:rStyle w:val="a3"/>
        </w:rPr>
        <w:t>Целостность, правильность и полнота ответов</w:t>
      </w:r>
    </w:p>
    <w:p w:rsidR="00496981" w:rsidRDefault="00762515">
      <w:pPr>
        <w:pStyle w:val="1"/>
        <w:numPr>
          <w:ilvl w:val="0"/>
          <w:numId w:val="5"/>
        </w:numPr>
        <w:tabs>
          <w:tab w:val="left" w:pos="1218"/>
        </w:tabs>
        <w:ind w:firstLine="820"/>
      </w:pPr>
      <w:r>
        <w:rPr>
          <w:rStyle w:val="a3"/>
        </w:rPr>
        <w:t>В ответе приводятся примеры из практики, даты, Ф.И.О. авторов.</w:t>
      </w:r>
    </w:p>
    <w:p w:rsidR="00496981" w:rsidRDefault="00762515">
      <w:pPr>
        <w:pStyle w:val="1"/>
        <w:numPr>
          <w:ilvl w:val="0"/>
          <w:numId w:val="5"/>
        </w:numPr>
        <w:tabs>
          <w:tab w:val="left" w:pos="1218"/>
        </w:tabs>
        <w:ind w:firstLine="820"/>
        <w:jc w:val="both"/>
      </w:pPr>
      <w:r>
        <w:rPr>
          <w:rStyle w:val="a3"/>
        </w:rPr>
        <w:t>Применяются профессиональные термины и определения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Процедура оценки опроса:</w:t>
      </w:r>
    </w:p>
    <w:p w:rsidR="00496981" w:rsidRDefault="00762515">
      <w:pPr>
        <w:pStyle w:val="1"/>
        <w:numPr>
          <w:ilvl w:val="0"/>
          <w:numId w:val="6"/>
        </w:numPr>
        <w:tabs>
          <w:tab w:val="left" w:pos="1218"/>
        </w:tabs>
        <w:ind w:firstLine="820"/>
        <w:jc w:val="both"/>
      </w:pPr>
      <w:r>
        <w:rPr>
          <w:rStyle w:val="a3"/>
        </w:rPr>
        <w:t>Если ответ удовлетворяет 3-м условиям – 8-10 баллов.</w:t>
      </w:r>
    </w:p>
    <w:p w:rsidR="00496981" w:rsidRDefault="00762515">
      <w:pPr>
        <w:pStyle w:val="1"/>
        <w:numPr>
          <w:ilvl w:val="0"/>
          <w:numId w:val="6"/>
        </w:numPr>
        <w:tabs>
          <w:tab w:val="left" w:pos="1218"/>
        </w:tabs>
        <w:ind w:firstLine="820"/>
        <w:jc w:val="both"/>
      </w:pPr>
      <w:r>
        <w:rPr>
          <w:rStyle w:val="a3"/>
        </w:rPr>
        <w:t>Если ответ удовлетворяет 2-м условиям – 6-7 баллов.</w:t>
      </w:r>
    </w:p>
    <w:p w:rsidR="00496981" w:rsidRDefault="00762515">
      <w:pPr>
        <w:pStyle w:val="1"/>
        <w:numPr>
          <w:ilvl w:val="0"/>
          <w:numId w:val="6"/>
        </w:numPr>
        <w:tabs>
          <w:tab w:val="left" w:pos="1218"/>
        </w:tabs>
        <w:ind w:firstLine="820"/>
        <w:jc w:val="both"/>
      </w:pPr>
      <w:r>
        <w:rPr>
          <w:rStyle w:val="a3"/>
        </w:rPr>
        <w:t>Если ответ удовлетворяет 1-муусловию – 4-5 баллов.</w:t>
      </w:r>
    </w:p>
    <w:p w:rsidR="00496981" w:rsidRDefault="00762515">
      <w:pPr>
        <w:pStyle w:val="1"/>
        <w:numPr>
          <w:ilvl w:val="0"/>
          <w:numId w:val="6"/>
        </w:numPr>
        <w:tabs>
          <w:tab w:val="left" w:pos="1218"/>
        </w:tabs>
        <w:spacing w:after="240"/>
        <w:ind w:firstLine="820"/>
        <w:jc w:val="both"/>
      </w:pPr>
      <w:r>
        <w:rPr>
          <w:rStyle w:val="a3"/>
        </w:rPr>
        <w:t>Если ответ не удовлетворяет ни одному условию – 0-3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253"/>
      </w:tblGrid>
      <w:tr w:rsidR="00496981">
        <w:trPr>
          <w:trHeight w:hRule="exact" w:val="56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Рейтинг-баллы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Аттестационная оценка обучающегося по дисциплине учебного плана в национальной системе оценивания</w:t>
            </w:r>
          </w:p>
        </w:tc>
      </w:tr>
      <w:tr w:rsidR="00496981">
        <w:trPr>
          <w:trHeight w:hRule="exact" w:val="28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8-10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отлично</w:t>
            </w:r>
          </w:p>
        </w:tc>
      </w:tr>
      <w:tr w:rsidR="00496981">
        <w:trPr>
          <w:trHeight w:hRule="exact" w:val="27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6-7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хорошо</w:t>
            </w:r>
          </w:p>
        </w:tc>
      </w:tr>
      <w:tr w:rsidR="00496981">
        <w:trPr>
          <w:trHeight w:hRule="exact" w:val="293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4-5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удовлетворительно</w:t>
            </w:r>
          </w:p>
        </w:tc>
      </w:tr>
      <w:tr w:rsidR="00496981">
        <w:trPr>
          <w:trHeight w:hRule="exact" w:val="29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0-3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неудовлетворительно</w:t>
            </w:r>
          </w:p>
        </w:tc>
      </w:tr>
    </w:tbl>
    <w:p w:rsidR="00496981" w:rsidRDefault="00496981">
      <w:pPr>
        <w:spacing w:after="239" w:line="1" w:lineRule="exact"/>
      </w:pPr>
    </w:p>
    <w:p w:rsidR="00496981" w:rsidRDefault="00762515">
      <w:pPr>
        <w:pStyle w:val="20"/>
        <w:keepNext/>
        <w:keepLines/>
        <w:ind w:firstLine="820"/>
        <w:jc w:val="both"/>
      </w:pPr>
      <w:bookmarkStart w:id="4" w:name="bookmark10"/>
      <w:r>
        <w:rPr>
          <w:rStyle w:val="2"/>
          <w:b/>
          <w:bCs/>
        </w:rPr>
        <w:t>Реферат</w:t>
      </w:r>
      <w:bookmarkEnd w:id="4"/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Цель выполнения задания: задание ориентировано на многостороннее анализирование изучаемой темы, включая обоснование гипотез и постановку задач исследования в определенной области психологии. Реферирование способствует самостоятельному осуществлению студентом обработки научной информации. Написание реферата позволяет студенту научаться работать с научной информацией: осмыслять, анализировать, переструктурировать, обобщать, выдвигать гипотезы и решать поставленные задачи.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С помощью проектной деятельности проверяется: умение раскрывать тему; умение осуществлять сбор материала по проблеме исследования; умение использовать предметные понятия, в соответствии со стилем, темой и задачей работы; качество оформления работы, широта охвата источников и дополнительной литературы.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Описание задания</w:t>
      </w:r>
    </w:p>
    <w:p w:rsidR="00496981" w:rsidRDefault="00762515">
      <w:pPr>
        <w:pStyle w:val="1"/>
        <w:spacing w:after="240"/>
        <w:ind w:firstLine="820"/>
        <w:jc w:val="both"/>
      </w:pPr>
      <w:r>
        <w:rPr>
          <w:rStyle w:val="a3"/>
        </w:rPr>
        <w:t>Реферат – краткое изложение в письменном виде или в форме публичного выступления содержания книги, научной работы, результатов изучения научной проблемы; доклад на определённую тему, включающий обзор соответствующих литературных и других источников. В реферате излагается сущность изучаемых вопросов, основные фактические данные и делаются общие выводы. Реферат представляет собой объективное, лишенное эмоций сообщение информации первоисточника на основе ее смысловой переработки. Он акцентирует внимание на новых сведениях и определяет целесообразность обращения к первоисточнику.</w:t>
      </w:r>
    </w:p>
    <w:p w:rsidR="00496981" w:rsidRDefault="00762515">
      <w:pPr>
        <w:pStyle w:val="1"/>
        <w:ind w:firstLine="720"/>
        <w:jc w:val="both"/>
      </w:pPr>
      <w:r>
        <w:rPr>
          <w:rStyle w:val="a3"/>
        </w:rPr>
        <w:lastRenderedPageBreak/>
        <w:t>При этом происходит необходимое в процессе обучения упрощение восприятия информации посредством ее сжатия и систематизации.</w:t>
      </w:r>
    </w:p>
    <w:p w:rsidR="00496981" w:rsidRDefault="00762515">
      <w:pPr>
        <w:pStyle w:val="1"/>
        <w:ind w:firstLine="720"/>
        <w:jc w:val="both"/>
      </w:pPr>
      <w:r>
        <w:rPr>
          <w:rStyle w:val="a3"/>
        </w:rPr>
        <w:t>Реферирование заключается в выборке из всего массива информации ключевых моментов и их фиксировании на основе сформулированных гипотез и задач.</w:t>
      </w:r>
    </w:p>
    <w:p w:rsidR="00496981" w:rsidRDefault="00762515">
      <w:pPr>
        <w:pStyle w:val="1"/>
        <w:ind w:firstLine="720"/>
        <w:jc w:val="both"/>
      </w:pPr>
      <w:r>
        <w:rPr>
          <w:rStyle w:val="a3"/>
        </w:rPr>
        <w:t>Реферат оформляется в текстовом виде в свободной форме, где должно быть отражено ключевое содержание по раскрытию проблемы. Основным источником для оценивания является презентация.</w:t>
      </w:r>
    </w:p>
    <w:p w:rsidR="00496981" w:rsidRDefault="00762515">
      <w:pPr>
        <w:pStyle w:val="1"/>
        <w:ind w:firstLine="720"/>
        <w:jc w:val="both"/>
      </w:pPr>
      <w:r>
        <w:rPr>
          <w:rStyle w:val="a3"/>
          <w:b/>
          <w:bCs/>
        </w:rPr>
        <w:t>Темы для рефератов: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Цели изучения и задачи курса делопроизводства, определение делопроизводства. Роль документационного обеспечения в управлении.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Нормативно-правовое обеспечение деятельности служб делопроизводства, структура и содержание инструкции по делопроизводству на предприятии.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Понятие «документ», его функция. Классификация документов по основным признакам.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Характеристика реквизитов заголовочной части документа, их перечень и требования к оформлению.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Характеристика реквизитов содержательной части документа, их перечень и требования к оформлению.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Характеристика реквизитов оформляющей части документа, их перечень и требования к оформлению.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53"/>
          <w:tab w:val="left" w:pos="5650"/>
        </w:tabs>
        <w:ind w:firstLine="720"/>
        <w:jc w:val="both"/>
      </w:pPr>
      <w:r>
        <w:rPr>
          <w:rStyle w:val="a3"/>
        </w:rPr>
        <w:t>Бланк документа, виды бланков</w:t>
      </w:r>
      <w:r>
        <w:rPr>
          <w:rStyle w:val="a3"/>
        </w:rPr>
        <w:tab/>
        <w:t>организационно-распорядительных</w:t>
      </w:r>
    </w:p>
    <w:p w:rsidR="00496981" w:rsidRDefault="00762515">
      <w:pPr>
        <w:pStyle w:val="1"/>
        <w:ind w:firstLine="0"/>
        <w:jc w:val="both"/>
      </w:pPr>
      <w:r>
        <w:rPr>
          <w:rStyle w:val="a3"/>
        </w:rPr>
        <w:t>документов. Требования к бланкам, размеры полей бланков.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Организационные документы, их назначение и роль. Основные виды и общие правила оформления.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33"/>
        </w:tabs>
        <w:ind w:firstLine="720"/>
        <w:jc w:val="both"/>
      </w:pPr>
      <w:r>
        <w:rPr>
          <w:rStyle w:val="a3"/>
        </w:rPr>
        <w:t>Общая характеристика должностной инструкции. Определение, структура содержания, порядок оформления и основные реквизиты документа.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4"/>
        </w:tabs>
        <w:ind w:firstLine="720"/>
        <w:jc w:val="both"/>
      </w:pPr>
      <w:r>
        <w:rPr>
          <w:rStyle w:val="a3"/>
        </w:rPr>
        <w:t>Штатное расписание. Общая характеристика документа; форма исполнения, структура содержания, порядок оформления и реквизиты документа.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9"/>
        </w:tabs>
        <w:ind w:firstLine="720"/>
        <w:jc w:val="both"/>
      </w:pPr>
      <w:r>
        <w:rPr>
          <w:rStyle w:val="a3"/>
        </w:rPr>
        <w:t>Распорядительные документы, их назначение и роль в управлении. Основные виды распорядительных документов и общие правила оформления.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94"/>
        </w:tabs>
        <w:ind w:firstLine="720"/>
        <w:jc w:val="both"/>
      </w:pPr>
      <w:r>
        <w:rPr>
          <w:rStyle w:val="a3"/>
        </w:rPr>
        <w:t>Приказ по основной деятельности. Структура текста приказа, порядок его разработки и правила оформления реквизитов. Выписка из приказа.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53"/>
        </w:tabs>
        <w:ind w:firstLine="720"/>
        <w:jc w:val="both"/>
      </w:pPr>
      <w:r>
        <w:rPr>
          <w:rStyle w:val="a3"/>
        </w:rPr>
        <w:t>Распоряжение. Структура текста, правила оформления реквизитов.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4"/>
        </w:tabs>
        <w:ind w:firstLine="720"/>
        <w:jc w:val="both"/>
      </w:pPr>
      <w:r>
        <w:rPr>
          <w:rStyle w:val="a3"/>
        </w:rPr>
        <w:t>Указание. Общая характеристика документа, структура его текста, порядок и особенности оформления, реквизиты указания.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9"/>
        </w:tabs>
        <w:ind w:firstLine="720"/>
        <w:jc w:val="both"/>
      </w:pPr>
      <w:r>
        <w:rPr>
          <w:rStyle w:val="a3"/>
        </w:rPr>
        <w:t>Информационно-справочные документы, их назначение и роль в управлении. Перечень основных видов информационно-справочных документов. Общие требования к оформлению.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4"/>
        </w:tabs>
        <w:ind w:firstLine="720"/>
        <w:jc w:val="both"/>
      </w:pPr>
      <w:r>
        <w:rPr>
          <w:rStyle w:val="a3"/>
        </w:rPr>
        <w:t>Акт. Общая характеристика документа, структура текста, порядок разработки и оформления реквизитов акта.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94"/>
        </w:tabs>
        <w:ind w:firstLine="720"/>
        <w:jc w:val="both"/>
      </w:pPr>
      <w:r>
        <w:rPr>
          <w:rStyle w:val="a3"/>
        </w:rPr>
        <w:t>Протокол. Общая характеристика протокола, структура текста, порядок разработки и оформления реквизитов протокола.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9"/>
        </w:tabs>
        <w:ind w:firstLine="720"/>
        <w:jc w:val="both"/>
      </w:pPr>
      <w:r>
        <w:rPr>
          <w:rStyle w:val="a3"/>
        </w:rPr>
        <w:t>Докладная, объяснительная записка. Общая характеристика документов, порядок оформления реквизитов служебных записок.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4"/>
        </w:tabs>
        <w:ind w:firstLine="720"/>
        <w:jc w:val="both"/>
      </w:pPr>
      <w:r>
        <w:rPr>
          <w:rStyle w:val="a3"/>
        </w:rPr>
        <w:t>Справка. Виды справок Общая характеристика документа, реквизиты справок, особенности оформления.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9"/>
        </w:tabs>
        <w:ind w:firstLine="720"/>
        <w:jc w:val="both"/>
      </w:pPr>
      <w:r>
        <w:rPr>
          <w:rStyle w:val="a3"/>
        </w:rPr>
        <w:t>Служебное письмо. Виды писем. Структура, порядок оформления, требования к письму, реквизиты письма.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4"/>
        </w:tabs>
        <w:ind w:firstLine="720"/>
        <w:jc w:val="both"/>
      </w:pPr>
      <w:r>
        <w:rPr>
          <w:rStyle w:val="a3"/>
        </w:rPr>
        <w:t>Телеграмма и телефонограмма. Общая характеристика документов, порядок оформления реквизитов.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9"/>
        </w:tabs>
        <w:ind w:firstLine="720"/>
        <w:jc w:val="both"/>
      </w:pPr>
      <w:r>
        <w:rPr>
          <w:rStyle w:val="a3"/>
        </w:rPr>
        <w:t>Документы по личному составу. Перечень документов. Особенности этих документов.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Оформление кадровых приказов, выписка из приказа.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lastRenderedPageBreak/>
        <w:t>Оформление заявления, автобиографии, характеристики, резюме.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Трудовая книжка. Правила оформления трудовых книжек.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189"/>
        </w:tabs>
        <w:ind w:firstLine="740"/>
        <w:jc w:val="both"/>
      </w:pPr>
      <w:r>
        <w:rPr>
          <w:rStyle w:val="a3"/>
        </w:rPr>
        <w:t>Документооборот. Основные этапы документооборота. Технология работы с входящими документами.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Технология обработки внутренних и исходящих документов.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Регистрация документов и контроль исполнения документов.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Номенклатура дел на предприятии, формирование и оформление дел.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Подготовка документов на архивное хранение.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ind w:firstLine="740"/>
        <w:jc w:val="both"/>
      </w:pPr>
      <w:r>
        <w:rPr>
          <w:rStyle w:val="a3"/>
        </w:rPr>
        <w:t>Организация и особенности приёма посетителей руководителем.</w:t>
      </w:r>
    </w:p>
    <w:p w:rsidR="00496981" w:rsidRDefault="00762515">
      <w:pPr>
        <w:pStyle w:val="1"/>
        <w:numPr>
          <w:ilvl w:val="0"/>
          <w:numId w:val="7"/>
        </w:numPr>
        <w:tabs>
          <w:tab w:val="left" w:pos="1867"/>
        </w:tabs>
        <w:spacing w:after="240"/>
        <w:ind w:firstLine="740"/>
        <w:jc w:val="both"/>
      </w:pPr>
      <w:r>
        <w:rPr>
          <w:rStyle w:val="a3"/>
        </w:rPr>
        <w:t>Порядок работы с письменными обращениями граждан.</w:t>
      </w:r>
    </w:p>
    <w:p w:rsidR="00496981" w:rsidRDefault="00762515">
      <w:pPr>
        <w:pStyle w:val="1"/>
        <w:ind w:firstLine="740"/>
        <w:jc w:val="both"/>
      </w:pPr>
      <w:r>
        <w:rPr>
          <w:rStyle w:val="a3"/>
        </w:rPr>
        <w:t>Критерии оценивания:</w:t>
      </w:r>
    </w:p>
    <w:p w:rsidR="00496981" w:rsidRDefault="00762515">
      <w:pPr>
        <w:pStyle w:val="1"/>
        <w:numPr>
          <w:ilvl w:val="0"/>
          <w:numId w:val="8"/>
        </w:numPr>
        <w:tabs>
          <w:tab w:val="left" w:pos="1070"/>
        </w:tabs>
        <w:ind w:firstLine="740"/>
        <w:jc w:val="both"/>
      </w:pPr>
      <w:r>
        <w:rPr>
          <w:rStyle w:val="a3"/>
        </w:rPr>
        <w:t>Выполнение задания в срок.</w:t>
      </w:r>
    </w:p>
    <w:p w:rsidR="00496981" w:rsidRDefault="00762515">
      <w:pPr>
        <w:pStyle w:val="1"/>
        <w:numPr>
          <w:ilvl w:val="0"/>
          <w:numId w:val="8"/>
        </w:numPr>
        <w:tabs>
          <w:tab w:val="left" w:pos="1092"/>
        </w:tabs>
        <w:ind w:firstLine="740"/>
        <w:jc w:val="both"/>
      </w:pPr>
      <w:r>
        <w:rPr>
          <w:rStyle w:val="a3"/>
        </w:rPr>
        <w:t>Отражены суждения и оценки, основанные на значимых фактах и практических результатах.</w:t>
      </w:r>
    </w:p>
    <w:p w:rsidR="00496981" w:rsidRDefault="00762515">
      <w:pPr>
        <w:pStyle w:val="1"/>
        <w:numPr>
          <w:ilvl w:val="0"/>
          <w:numId w:val="8"/>
        </w:numPr>
        <w:tabs>
          <w:tab w:val="left" w:pos="1089"/>
        </w:tabs>
        <w:ind w:firstLine="740"/>
      </w:pPr>
      <w:r>
        <w:rPr>
          <w:rStyle w:val="a3"/>
        </w:rPr>
        <w:t>Использованы электронные информационные ресурсы, базы данных, ЭБС.</w:t>
      </w:r>
    </w:p>
    <w:p w:rsidR="00496981" w:rsidRDefault="00762515">
      <w:pPr>
        <w:pStyle w:val="1"/>
        <w:ind w:firstLine="740"/>
        <w:jc w:val="both"/>
      </w:pPr>
      <w:r>
        <w:rPr>
          <w:rStyle w:val="a3"/>
        </w:rPr>
        <w:t>Процедура оценки:</w:t>
      </w:r>
    </w:p>
    <w:p w:rsidR="00496981" w:rsidRDefault="00762515">
      <w:pPr>
        <w:pStyle w:val="1"/>
        <w:numPr>
          <w:ilvl w:val="0"/>
          <w:numId w:val="9"/>
        </w:numPr>
        <w:tabs>
          <w:tab w:val="left" w:pos="1070"/>
        </w:tabs>
        <w:ind w:firstLine="740"/>
        <w:jc w:val="both"/>
      </w:pPr>
      <w:r>
        <w:rPr>
          <w:rStyle w:val="a3"/>
        </w:rPr>
        <w:t>Если ответ удовлетворяет 3-м условиям – 18-20 баллов.</w:t>
      </w:r>
    </w:p>
    <w:p w:rsidR="00496981" w:rsidRDefault="00762515">
      <w:pPr>
        <w:pStyle w:val="1"/>
        <w:numPr>
          <w:ilvl w:val="0"/>
          <w:numId w:val="9"/>
        </w:numPr>
        <w:tabs>
          <w:tab w:val="left" w:pos="1089"/>
        </w:tabs>
        <w:ind w:firstLine="740"/>
        <w:jc w:val="both"/>
      </w:pPr>
      <w:r>
        <w:rPr>
          <w:rStyle w:val="a3"/>
        </w:rPr>
        <w:t>Если ответ удовлетворяет 2-м условиям – 15-17 баллов.</w:t>
      </w:r>
    </w:p>
    <w:p w:rsidR="00496981" w:rsidRDefault="00762515">
      <w:pPr>
        <w:pStyle w:val="1"/>
        <w:numPr>
          <w:ilvl w:val="0"/>
          <w:numId w:val="9"/>
        </w:numPr>
        <w:tabs>
          <w:tab w:val="left" w:pos="1089"/>
        </w:tabs>
        <w:ind w:firstLine="740"/>
        <w:jc w:val="both"/>
      </w:pPr>
      <w:r>
        <w:rPr>
          <w:rStyle w:val="a3"/>
        </w:rPr>
        <w:t>Если ответ удовлетворяет 1-му условию – 10-14 баллов.</w:t>
      </w:r>
    </w:p>
    <w:p w:rsidR="00496981" w:rsidRDefault="00762515">
      <w:pPr>
        <w:pStyle w:val="1"/>
        <w:numPr>
          <w:ilvl w:val="0"/>
          <w:numId w:val="9"/>
        </w:numPr>
        <w:tabs>
          <w:tab w:val="left" w:pos="1094"/>
        </w:tabs>
        <w:spacing w:after="240"/>
        <w:ind w:firstLine="740"/>
        <w:jc w:val="both"/>
      </w:pPr>
      <w:r>
        <w:rPr>
          <w:rStyle w:val="a3"/>
        </w:rPr>
        <w:t>Если ответ не удовлетворяет ни одному условию – 1-9.</w:t>
      </w:r>
    </w:p>
    <w:p w:rsidR="00496981" w:rsidRDefault="00762515">
      <w:pPr>
        <w:pStyle w:val="20"/>
        <w:keepNext/>
        <w:keepLines/>
        <w:jc w:val="both"/>
      </w:pPr>
      <w:bookmarkStart w:id="5" w:name="bookmark12"/>
      <w:r>
        <w:rPr>
          <w:rStyle w:val="2"/>
          <w:b/>
          <w:bCs/>
        </w:rPr>
        <w:t>Тестирование</w:t>
      </w:r>
      <w:bookmarkEnd w:id="5"/>
    </w:p>
    <w:p w:rsidR="00496981" w:rsidRDefault="00762515">
      <w:pPr>
        <w:pStyle w:val="1"/>
        <w:ind w:firstLine="740"/>
        <w:jc w:val="both"/>
      </w:pPr>
      <w:r>
        <w:rPr>
          <w:rStyle w:val="a3"/>
        </w:rPr>
        <w:t>Тестирование представляет собой стандартизированную форму проверки знаний. Ответы на вопросы или выполнение заданий теста предполагают наличие однозначных критериев их правильности или неправильности.</w:t>
      </w:r>
    </w:p>
    <w:p w:rsidR="00496981" w:rsidRDefault="00762515">
      <w:pPr>
        <w:pStyle w:val="1"/>
        <w:ind w:firstLine="740"/>
        <w:jc w:val="both"/>
      </w:pPr>
      <w:r>
        <w:rPr>
          <w:rStyle w:val="a3"/>
          <w:b/>
          <w:bCs/>
        </w:rPr>
        <w:t>Примеры тестовых заданий</w:t>
      </w:r>
    </w:p>
    <w:p w:rsidR="00496981" w:rsidRDefault="00762515">
      <w:pPr>
        <w:pStyle w:val="1"/>
        <w:numPr>
          <w:ilvl w:val="0"/>
          <w:numId w:val="10"/>
        </w:numPr>
        <w:tabs>
          <w:tab w:val="left" w:pos="1094"/>
        </w:tabs>
        <w:ind w:firstLine="740"/>
        <w:jc w:val="both"/>
      </w:pPr>
      <w:r>
        <w:rPr>
          <w:rStyle w:val="a3"/>
          <w:b/>
          <w:bCs/>
        </w:rPr>
        <w:t>Дайте определение документа</w:t>
      </w:r>
    </w:p>
    <w:p w:rsidR="00496981" w:rsidRDefault="00762515">
      <w:pPr>
        <w:pStyle w:val="1"/>
        <w:numPr>
          <w:ilvl w:val="0"/>
          <w:numId w:val="10"/>
        </w:numPr>
        <w:tabs>
          <w:tab w:val="left" w:pos="1074"/>
        </w:tabs>
        <w:ind w:firstLine="740"/>
        <w:jc w:val="both"/>
      </w:pPr>
      <w:r>
        <w:rPr>
          <w:rStyle w:val="a3"/>
        </w:rPr>
        <w:t>Текст с печатью</w:t>
      </w:r>
    </w:p>
    <w:p w:rsidR="00496981" w:rsidRDefault="00762515">
      <w:pPr>
        <w:pStyle w:val="1"/>
        <w:numPr>
          <w:ilvl w:val="0"/>
          <w:numId w:val="10"/>
        </w:numPr>
        <w:tabs>
          <w:tab w:val="left" w:pos="1092"/>
        </w:tabs>
        <w:ind w:firstLine="740"/>
        <w:jc w:val="both"/>
      </w:pPr>
      <w:r>
        <w:rPr>
          <w:rStyle w:val="a3"/>
        </w:rPr>
        <w:t>Трафаретный текст, содержащий вопросы по определенной теме и место для ответа на них</w:t>
      </w:r>
    </w:p>
    <w:p w:rsidR="00496981" w:rsidRDefault="00762515">
      <w:pPr>
        <w:pStyle w:val="1"/>
        <w:numPr>
          <w:ilvl w:val="0"/>
          <w:numId w:val="10"/>
        </w:numPr>
        <w:tabs>
          <w:tab w:val="left" w:pos="1094"/>
        </w:tabs>
        <w:ind w:firstLine="740"/>
        <w:jc w:val="both"/>
      </w:pPr>
      <w:r>
        <w:rPr>
          <w:rStyle w:val="a3"/>
        </w:rPr>
        <w:t>Бланк с реквизитами</w:t>
      </w:r>
    </w:p>
    <w:p w:rsidR="00496981" w:rsidRDefault="00762515">
      <w:pPr>
        <w:pStyle w:val="1"/>
        <w:numPr>
          <w:ilvl w:val="0"/>
          <w:numId w:val="10"/>
        </w:numPr>
        <w:tabs>
          <w:tab w:val="left" w:pos="1098"/>
        </w:tabs>
        <w:spacing w:after="240"/>
        <w:ind w:firstLine="740"/>
        <w:jc w:val="both"/>
      </w:pPr>
      <w:r>
        <w:rPr>
          <w:rStyle w:val="a3"/>
        </w:rPr>
        <w:t>Информация на материальном носителе, имеющая юридическую силу</w:t>
      </w:r>
    </w:p>
    <w:p w:rsidR="00496981" w:rsidRDefault="00762515">
      <w:pPr>
        <w:pStyle w:val="1"/>
        <w:numPr>
          <w:ilvl w:val="0"/>
          <w:numId w:val="11"/>
        </w:numPr>
        <w:tabs>
          <w:tab w:val="left" w:pos="1092"/>
        </w:tabs>
        <w:ind w:firstLine="740"/>
        <w:jc w:val="both"/>
      </w:pPr>
      <w:r>
        <w:rPr>
          <w:rStyle w:val="a3"/>
          <w:b/>
          <w:bCs/>
        </w:rPr>
        <w:t>Охарактеризуйте с точки зрения реквизитов документа следующий фрагмент: «Зам.директора Сергееву А.Я. Обеспечить выполнение условий поставок. Личная подпись директора. Дата».</w:t>
      </w:r>
    </w:p>
    <w:p w:rsidR="00496981" w:rsidRDefault="00762515">
      <w:pPr>
        <w:pStyle w:val="1"/>
        <w:numPr>
          <w:ilvl w:val="0"/>
          <w:numId w:val="12"/>
        </w:numPr>
        <w:tabs>
          <w:tab w:val="left" w:pos="1074"/>
        </w:tabs>
        <w:ind w:firstLine="740"/>
        <w:jc w:val="both"/>
      </w:pPr>
      <w:r>
        <w:rPr>
          <w:rStyle w:val="a3"/>
        </w:rPr>
        <w:t>Гриф утверждения</w:t>
      </w:r>
    </w:p>
    <w:p w:rsidR="00496981" w:rsidRDefault="00762515">
      <w:pPr>
        <w:pStyle w:val="1"/>
        <w:numPr>
          <w:ilvl w:val="0"/>
          <w:numId w:val="12"/>
        </w:numPr>
        <w:tabs>
          <w:tab w:val="left" w:pos="1098"/>
        </w:tabs>
        <w:ind w:firstLine="740"/>
        <w:jc w:val="both"/>
      </w:pPr>
      <w:r>
        <w:rPr>
          <w:rStyle w:val="a3"/>
        </w:rPr>
        <w:t>Резолюция</w:t>
      </w:r>
    </w:p>
    <w:p w:rsidR="00496981" w:rsidRDefault="00762515">
      <w:pPr>
        <w:pStyle w:val="1"/>
        <w:numPr>
          <w:ilvl w:val="0"/>
          <w:numId w:val="12"/>
        </w:numPr>
        <w:tabs>
          <w:tab w:val="left" w:pos="1094"/>
        </w:tabs>
        <w:ind w:firstLine="740"/>
        <w:jc w:val="both"/>
      </w:pPr>
      <w:r>
        <w:rPr>
          <w:rStyle w:val="a3"/>
        </w:rPr>
        <w:t>Виза согласования</w:t>
      </w:r>
    </w:p>
    <w:p w:rsidR="00496981" w:rsidRDefault="00762515">
      <w:pPr>
        <w:pStyle w:val="1"/>
        <w:numPr>
          <w:ilvl w:val="0"/>
          <w:numId w:val="12"/>
        </w:numPr>
        <w:tabs>
          <w:tab w:val="left" w:pos="1098"/>
        </w:tabs>
        <w:spacing w:after="240"/>
        <w:ind w:firstLine="740"/>
        <w:jc w:val="both"/>
      </w:pPr>
      <w:r>
        <w:rPr>
          <w:rStyle w:val="a3"/>
        </w:rPr>
        <w:t>Распоряжение</w:t>
      </w:r>
    </w:p>
    <w:p w:rsidR="00496981" w:rsidRDefault="00762515">
      <w:pPr>
        <w:pStyle w:val="20"/>
        <w:keepNext/>
        <w:keepLines/>
        <w:numPr>
          <w:ilvl w:val="0"/>
          <w:numId w:val="13"/>
        </w:numPr>
        <w:tabs>
          <w:tab w:val="left" w:pos="1092"/>
        </w:tabs>
        <w:jc w:val="both"/>
      </w:pPr>
      <w:bookmarkStart w:id="6" w:name="bookmark14"/>
      <w:r>
        <w:rPr>
          <w:rStyle w:val="2"/>
          <w:b/>
          <w:bCs/>
        </w:rPr>
        <w:t>Как разрешить ситуацию, когда письмо необходимо разослать более четырѐм адресатам?</w:t>
      </w:r>
      <w:bookmarkEnd w:id="6"/>
    </w:p>
    <w:p w:rsidR="00496981" w:rsidRDefault="00762515">
      <w:pPr>
        <w:pStyle w:val="1"/>
        <w:numPr>
          <w:ilvl w:val="0"/>
          <w:numId w:val="14"/>
        </w:numPr>
        <w:tabs>
          <w:tab w:val="left" w:pos="1074"/>
        </w:tabs>
        <w:ind w:firstLine="740"/>
        <w:jc w:val="both"/>
      </w:pPr>
      <w:r>
        <w:rPr>
          <w:rStyle w:val="a3"/>
        </w:rPr>
        <w:t>Разместить адресаты на свободное от текста место</w:t>
      </w:r>
    </w:p>
    <w:p w:rsidR="00496981" w:rsidRDefault="00762515">
      <w:pPr>
        <w:pStyle w:val="1"/>
        <w:numPr>
          <w:ilvl w:val="0"/>
          <w:numId w:val="14"/>
        </w:numPr>
        <w:tabs>
          <w:tab w:val="left" w:pos="1098"/>
        </w:tabs>
        <w:ind w:firstLine="740"/>
        <w:jc w:val="both"/>
      </w:pPr>
      <w:r>
        <w:rPr>
          <w:rStyle w:val="a3"/>
        </w:rPr>
        <w:t>Выбрать только наиболее важные адресаты</w:t>
      </w:r>
    </w:p>
    <w:p w:rsidR="00496981" w:rsidRDefault="00762515">
      <w:pPr>
        <w:pStyle w:val="1"/>
        <w:numPr>
          <w:ilvl w:val="0"/>
          <w:numId w:val="14"/>
        </w:numPr>
        <w:tabs>
          <w:tab w:val="left" w:pos="1094"/>
        </w:tabs>
        <w:ind w:firstLine="740"/>
        <w:jc w:val="both"/>
      </w:pPr>
      <w:r>
        <w:rPr>
          <w:rStyle w:val="a3"/>
        </w:rPr>
        <w:t>Перечислить всех адресатов в реквизите «адресат» с сокращениями</w:t>
      </w:r>
    </w:p>
    <w:p w:rsidR="00496981" w:rsidRDefault="00762515">
      <w:pPr>
        <w:pStyle w:val="1"/>
        <w:numPr>
          <w:ilvl w:val="0"/>
          <w:numId w:val="14"/>
        </w:numPr>
        <w:tabs>
          <w:tab w:val="left" w:pos="1098"/>
        </w:tabs>
        <w:spacing w:after="240"/>
        <w:ind w:firstLine="740"/>
        <w:jc w:val="both"/>
      </w:pPr>
      <w:r>
        <w:rPr>
          <w:rStyle w:val="a3"/>
        </w:rPr>
        <w:t>Дать список адресатов и составить «циркулярное письмо»</w:t>
      </w:r>
    </w:p>
    <w:p w:rsidR="00496981" w:rsidRDefault="00762515">
      <w:pPr>
        <w:pStyle w:val="20"/>
        <w:keepNext/>
        <w:keepLines/>
        <w:numPr>
          <w:ilvl w:val="0"/>
          <w:numId w:val="13"/>
        </w:numPr>
        <w:tabs>
          <w:tab w:val="left" w:pos="1867"/>
        </w:tabs>
        <w:jc w:val="both"/>
      </w:pPr>
      <w:bookmarkStart w:id="7" w:name="bookmark16"/>
      <w:r>
        <w:rPr>
          <w:rStyle w:val="2"/>
          <w:b/>
          <w:bCs/>
        </w:rPr>
        <w:t>Что такое формуляр письма?</w:t>
      </w:r>
      <w:bookmarkEnd w:id="7"/>
    </w:p>
    <w:p w:rsidR="00496981" w:rsidRDefault="00762515">
      <w:pPr>
        <w:pStyle w:val="1"/>
        <w:numPr>
          <w:ilvl w:val="0"/>
          <w:numId w:val="15"/>
        </w:numPr>
        <w:tabs>
          <w:tab w:val="left" w:pos="1074"/>
        </w:tabs>
        <w:spacing w:after="240"/>
        <w:ind w:firstLine="740"/>
        <w:jc w:val="both"/>
      </w:pPr>
      <w:r>
        <w:rPr>
          <w:rStyle w:val="a3"/>
        </w:rPr>
        <w:t>Первый экземпляр письма</w:t>
      </w:r>
    </w:p>
    <w:p w:rsidR="00496981" w:rsidRDefault="00762515">
      <w:pPr>
        <w:pStyle w:val="1"/>
        <w:numPr>
          <w:ilvl w:val="0"/>
          <w:numId w:val="15"/>
        </w:numPr>
        <w:tabs>
          <w:tab w:val="left" w:pos="1078"/>
        </w:tabs>
        <w:ind w:firstLine="720"/>
      </w:pPr>
      <w:r>
        <w:rPr>
          <w:rStyle w:val="a3"/>
        </w:rPr>
        <w:t>Дубликат оригинала письма</w:t>
      </w:r>
    </w:p>
    <w:p w:rsidR="00496981" w:rsidRDefault="00762515">
      <w:pPr>
        <w:pStyle w:val="1"/>
        <w:numPr>
          <w:ilvl w:val="0"/>
          <w:numId w:val="15"/>
        </w:numPr>
        <w:tabs>
          <w:tab w:val="left" w:pos="1074"/>
        </w:tabs>
        <w:ind w:firstLine="720"/>
        <w:jc w:val="both"/>
      </w:pPr>
      <w:r>
        <w:rPr>
          <w:rStyle w:val="a3"/>
        </w:rPr>
        <w:lastRenderedPageBreak/>
        <w:t>Карточка учета писем</w:t>
      </w:r>
    </w:p>
    <w:p w:rsidR="00496981" w:rsidRDefault="00762515">
      <w:pPr>
        <w:pStyle w:val="1"/>
        <w:numPr>
          <w:ilvl w:val="0"/>
          <w:numId w:val="15"/>
        </w:numPr>
        <w:tabs>
          <w:tab w:val="left" w:pos="1078"/>
        </w:tabs>
        <w:spacing w:after="240"/>
        <w:ind w:firstLine="720"/>
        <w:jc w:val="both"/>
      </w:pPr>
      <w:r>
        <w:rPr>
          <w:rStyle w:val="a3"/>
        </w:rPr>
        <w:t>Совокупность реквизитов официального письма</w:t>
      </w:r>
    </w:p>
    <w:p w:rsidR="00496981" w:rsidRDefault="00762515">
      <w:pPr>
        <w:pStyle w:val="20"/>
        <w:keepNext/>
        <w:keepLines/>
        <w:numPr>
          <w:ilvl w:val="0"/>
          <w:numId w:val="15"/>
        </w:numPr>
        <w:tabs>
          <w:tab w:val="left" w:pos="1074"/>
        </w:tabs>
        <w:ind w:firstLine="720"/>
        <w:jc w:val="both"/>
      </w:pPr>
      <w:bookmarkStart w:id="8" w:name="bookmark18"/>
      <w:r>
        <w:rPr>
          <w:rStyle w:val="2"/>
          <w:b/>
          <w:bCs/>
        </w:rPr>
        <w:t>В каких случаях обязательно надо заполнять реквизит «ссылка на дату и индекс входящего письма»?</w:t>
      </w:r>
      <w:bookmarkEnd w:id="8"/>
    </w:p>
    <w:p w:rsidR="00496981" w:rsidRDefault="00762515">
      <w:pPr>
        <w:pStyle w:val="1"/>
        <w:numPr>
          <w:ilvl w:val="0"/>
          <w:numId w:val="16"/>
        </w:numPr>
        <w:tabs>
          <w:tab w:val="left" w:pos="1054"/>
        </w:tabs>
        <w:ind w:firstLine="720"/>
        <w:jc w:val="both"/>
      </w:pPr>
      <w:r>
        <w:rPr>
          <w:rStyle w:val="a3"/>
        </w:rPr>
        <w:t>При составлении любого письма</w:t>
      </w:r>
    </w:p>
    <w:p w:rsidR="00496981" w:rsidRDefault="00762515">
      <w:pPr>
        <w:pStyle w:val="1"/>
        <w:numPr>
          <w:ilvl w:val="0"/>
          <w:numId w:val="16"/>
        </w:numPr>
        <w:tabs>
          <w:tab w:val="left" w:pos="1078"/>
        </w:tabs>
        <w:ind w:firstLine="720"/>
      </w:pPr>
      <w:r>
        <w:rPr>
          <w:rStyle w:val="a3"/>
        </w:rPr>
        <w:t>При составлении первоначального письма переписки</w:t>
      </w:r>
    </w:p>
    <w:p w:rsidR="00496981" w:rsidRDefault="00762515">
      <w:pPr>
        <w:pStyle w:val="1"/>
        <w:numPr>
          <w:ilvl w:val="0"/>
          <w:numId w:val="16"/>
        </w:numPr>
        <w:tabs>
          <w:tab w:val="left" w:pos="1074"/>
        </w:tabs>
        <w:ind w:firstLine="720"/>
      </w:pPr>
      <w:r>
        <w:rPr>
          <w:rStyle w:val="a3"/>
        </w:rPr>
        <w:t>Только в случае составления дубликата документа</w:t>
      </w:r>
    </w:p>
    <w:p w:rsidR="00496981" w:rsidRDefault="00762515">
      <w:pPr>
        <w:pStyle w:val="1"/>
        <w:numPr>
          <w:ilvl w:val="0"/>
          <w:numId w:val="16"/>
        </w:numPr>
        <w:tabs>
          <w:tab w:val="left" w:pos="1078"/>
        </w:tabs>
        <w:spacing w:after="240"/>
        <w:ind w:firstLine="720"/>
        <w:jc w:val="both"/>
      </w:pPr>
      <w:r>
        <w:rPr>
          <w:rStyle w:val="a3"/>
        </w:rPr>
        <w:t>При ответе на письмо</w:t>
      </w:r>
    </w:p>
    <w:p w:rsidR="00496981" w:rsidRDefault="00762515">
      <w:pPr>
        <w:pStyle w:val="20"/>
        <w:keepNext/>
        <w:keepLines/>
        <w:numPr>
          <w:ilvl w:val="0"/>
          <w:numId w:val="17"/>
        </w:numPr>
        <w:tabs>
          <w:tab w:val="left" w:pos="1069"/>
        </w:tabs>
        <w:ind w:firstLine="720"/>
        <w:jc w:val="both"/>
      </w:pPr>
      <w:bookmarkStart w:id="9" w:name="bookmark20"/>
      <w:r>
        <w:rPr>
          <w:rStyle w:val="2"/>
          <w:b/>
          <w:bCs/>
        </w:rPr>
        <w:t>Если автор письма - лицо физическое (частное), будет ли он пользоваться бланком для писем при составлении делового письма?</w:t>
      </w:r>
      <w:bookmarkEnd w:id="9"/>
    </w:p>
    <w:p w:rsidR="00496981" w:rsidRDefault="00762515">
      <w:pPr>
        <w:pStyle w:val="1"/>
        <w:numPr>
          <w:ilvl w:val="0"/>
          <w:numId w:val="18"/>
        </w:numPr>
        <w:tabs>
          <w:tab w:val="left" w:pos="1054"/>
        </w:tabs>
        <w:ind w:firstLine="720"/>
        <w:jc w:val="both"/>
      </w:pPr>
      <w:r>
        <w:rPr>
          <w:rStyle w:val="a3"/>
        </w:rPr>
        <w:t>Да, зависит от адресата</w:t>
      </w:r>
    </w:p>
    <w:p w:rsidR="00496981" w:rsidRDefault="00762515">
      <w:pPr>
        <w:pStyle w:val="1"/>
        <w:numPr>
          <w:ilvl w:val="0"/>
          <w:numId w:val="18"/>
        </w:numPr>
        <w:tabs>
          <w:tab w:val="left" w:pos="1078"/>
        </w:tabs>
        <w:ind w:firstLine="720"/>
        <w:jc w:val="both"/>
      </w:pPr>
      <w:r>
        <w:rPr>
          <w:rStyle w:val="a3"/>
        </w:rPr>
        <w:t>Да, так как служебный документ оформляется только на бланке</w:t>
      </w:r>
    </w:p>
    <w:p w:rsidR="00496981" w:rsidRDefault="00762515">
      <w:pPr>
        <w:pStyle w:val="1"/>
        <w:numPr>
          <w:ilvl w:val="0"/>
          <w:numId w:val="18"/>
        </w:numPr>
        <w:tabs>
          <w:tab w:val="left" w:pos="1074"/>
        </w:tabs>
        <w:ind w:firstLine="720"/>
        <w:jc w:val="both"/>
      </w:pPr>
      <w:r>
        <w:rPr>
          <w:rStyle w:val="a3"/>
        </w:rPr>
        <w:t>Да, зависит от важности послания</w:t>
      </w:r>
    </w:p>
    <w:p w:rsidR="00496981" w:rsidRDefault="00762515">
      <w:pPr>
        <w:pStyle w:val="1"/>
        <w:numPr>
          <w:ilvl w:val="0"/>
          <w:numId w:val="18"/>
        </w:numPr>
        <w:tabs>
          <w:tab w:val="left" w:pos="1069"/>
        </w:tabs>
        <w:spacing w:after="240"/>
        <w:ind w:firstLine="720"/>
        <w:jc w:val="both"/>
      </w:pPr>
      <w:r>
        <w:rPr>
          <w:rStyle w:val="a3"/>
        </w:rPr>
        <w:t>Нет, бланк может быть использован только юридическим лицом, реквизиты которого отражены на бланке</w:t>
      </w:r>
    </w:p>
    <w:p w:rsidR="00496981" w:rsidRDefault="00762515">
      <w:pPr>
        <w:pStyle w:val="20"/>
        <w:keepNext/>
        <w:keepLines/>
        <w:numPr>
          <w:ilvl w:val="0"/>
          <w:numId w:val="17"/>
        </w:numPr>
        <w:tabs>
          <w:tab w:val="left" w:pos="1765"/>
        </w:tabs>
        <w:ind w:firstLine="720"/>
        <w:jc w:val="both"/>
      </w:pPr>
      <w:bookmarkStart w:id="10" w:name="bookmark22"/>
      <w:r>
        <w:rPr>
          <w:rStyle w:val="2"/>
          <w:b/>
          <w:bCs/>
        </w:rPr>
        <w:t>Что означает понятие "визирование документа"?</w:t>
      </w:r>
      <w:bookmarkEnd w:id="10"/>
    </w:p>
    <w:p w:rsidR="00496981" w:rsidRDefault="00762515">
      <w:pPr>
        <w:pStyle w:val="1"/>
        <w:numPr>
          <w:ilvl w:val="0"/>
          <w:numId w:val="19"/>
        </w:numPr>
        <w:tabs>
          <w:tab w:val="left" w:pos="1069"/>
        </w:tabs>
        <w:ind w:firstLine="720"/>
        <w:jc w:val="both"/>
      </w:pPr>
      <w:r>
        <w:rPr>
          <w:rStyle w:val="a3"/>
        </w:rPr>
        <w:t>ознакомление с документом всех заинтересованных в его исполнении должностных лиц и оформление реквизита "виза" на документе</w:t>
      </w:r>
    </w:p>
    <w:p w:rsidR="00496981" w:rsidRDefault="00762515">
      <w:pPr>
        <w:pStyle w:val="1"/>
        <w:numPr>
          <w:ilvl w:val="0"/>
          <w:numId w:val="19"/>
        </w:numPr>
        <w:tabs>
          <w:tab w:val="left" w:pos="1765"/>
        </w:tabs>
        <w:ind w:firstLine="720"/>
        <w:jc w:val="both"/>
      </w:pPr>
      <w:r>
        <w:rPr>
          <w:rStyle w:val="a3"/>
        </w:rPr>
        <w:t>утверждение документа руководством организации</w:t>
      </w:r>
    </w:p>
    <w:p w:rsidR="00496981" w:rsidRDefault="00762515">
      <w:pPr>
        <w:pStyle w:val="1"/>
        <w:numPr>
          <w:ilvl w:val="0"/>
          <w:numId w:val="19"/>
        </w:numPr>
        <w:tabs>
          <w:tab w:val="left" w:pos="1765"/>
        </w:tabs>
        <w:ind w:firstLine="720"/>
        <w:jc w:val="both"/>
      </w:pPr>
      <w:r>
        <w:rPr>
          <w:rStyle w:val="a3"/>
        </w:rPr>
        <w:t>регистрация документов</w:t>
      </w:r>
    </w:p>
    <w:p w:rsidR="00496981" w:rsidRDefault="00762515">
      <w:pPr>
        <w:pStyle w:val="1"/>
        <w:numPr>
          <w:ilvl w:val="0"/>
          <w:numId w:val="19"/>
        </w:numPr>
        <w:tabs>
          <w:tab w:val="left" w:pos="1765"/>
        </w:tabs>
        <w:spacing w:after="240"/>
        <w:ind w:firstLine="720"/>
        <w:jc w:val="both"/>
      </w:pPr>
      <w:r>
        <w:rPr>
          <w:rStyle w:val="a3"/>
        </w:rPr>
        <w:t>резолюция на документе</w:t>
      </w:r>
    </w:p>
    <w:p w:rsidR="00496981" w:rsidRDefault="00762515">
      <w:pPr>
        <w:pStyle w:val="20"/>
        <w:keepNext/>
        <w:keepLines/>
        <w:numPr>
          <w:ilvl w:val="0"/>
          <w:numId w:val="17"/>
        </w:numPr>
        <w:tabs>
          <w:tab w:val="left" w:pos="1765"/>
        </w:tabs>
        <w:ind w:firstLine="720"/>
        <w:jc w:val="both"/>
      </w:pPr>
      <w:bookmarkStart w:id="11" w:name="bookmark24"/>
      <w:r>
        <w:rPr>
          <w:rStyle w:val="2"/>
          <w:b/>
          <w:bCs/>
        </w:rPr>
        <w:t>Охарактеризуйте назначение организационных документов.</w:t>
      </w:r>
      <w:bookmarkEnd w:id="11"/>
    </w:p>
    <w:p w:rsidR="00496981" w:rsidRDefault="00762515">
      <w:pPr>
        <w:pStyle w:val="1"/>
        <w:numPr>
          <w:ilvl w:val="0"/>
          <w:numId w:val="20"/>
        </w:numPr>
        <w:tabs>
          <w:tab w:val="left" w:pos="1069"/>
        </w:tabs>
        <w:ind w:firstLine="720"/>
        <w:jc w:val="both"/>
      </w:pPr>
      <w:r>
        <w:rPr>
          <w:rStyle w:val="a3"/>
        </w:rPr>
        <w:t>Документы, определяющие и закрепляющие вид деятельности, структуру предприятия</w:t>
      </w:r>
    </w:p>
    <w:p w:rsidR="00496981" w:rsidRDefault="00762515">
      <w:pPr>
        <w:pStyle w:val="1"/>
        <w:numPr>
          <w:ilvl w:val="0"/>
          <w:numId w:val="20"/>
        </w:numPr>
        <w:tabs>
          <w:tab w:val="left" w:pos="1765"/>
        </w:tabs>
        <w:ind w:firstLine="720"/>
        <w:jc w:val="both"/>
      </w:pPr>
      <w:r>
        <w:rPr>
          <w:rStyle w:val="a3"/>
        </w:rPr>
        <w:t>Бухгалтерские документы</w:t>
      </w:r>
    </w:p>
    <w:p w:rsidR="00496981" w:rsidRDefault="00762515">
      <w:pPr>
        <w:pStyle w:val="1"/>
        <w:numPr>
          <w:ilvl w:val="0"/>
          <w:numId w:val="20"/>
        </w:numPr>
        <w:tabs>
          <w:tab w:val="left" w:pos="1765"/>
        </w:tabs>
        <w:ind w:firstLine="720"/>
      </w:pPr>
      <w:r>
        <w:rPr>
          <w:rStyle w:val="a3"/>
        </w:rPr>
        <w:t>Документы, предписывающие какие-либо действия</w:t>
      </w:r>
    </w:p>
    <w:p w:rsidR="00496981" w:rsidRDefault="00762515">
      <w:pPr>
        <w:pStyle w:val="1"/>
        <w:numPr>
          <w:ilvl w:val="0"/>
          <w:numId w:val="20"/>
        </w:numPr>
        <w:tabs>
          <w:tab w:val="left" w:pos="1765"/>
        </w:tabs>
        <w:spacing w:after="240"/>
        <w:ind w:firstLine="720"/>
      </w:pPr>
      <w:r>
        <w:rPr>
          <w:rStyle w:val="a3"/>
        </w:rPr>
        <w:t>Документы, несущие справочную информацию</w:t>
      </w:r>
    </w:p>
    <w:p w:rsidR="00496981" w:rsidRDefault="00762515">
      <w:pPr>
        <w:pStyle w:val="20"/>
        <w:keepNext/>
        <w:keepLines/>
        <w:numPr>
          <w:ilvl w:val="0"/>
          <w:numId w:val="17"/>
        </w:numPr>
        <w:tabs>
          <w:tab w:val="left" w:pos="1765"/>
        </w:tabs>
        <w:ind w:firstLine="720"/>
      </w:pPr>
      <w:bookmarkStart w:id="12" w:name="bookmark26"/>
      <w:r>
        <w:rPr>
          <w:rStyle w:val="2"/>
          <w:b/>
          <w:bCs/>
        </w:rPr>
        <w:t>Что такое входящий документ?</w:t>
      </w:r>
      <w:bookmarkEnd w:id="12"/>
    </w:p>
    <w:p w:rsidR="00496981" w:rsidRDefault="00762515">
      <w:pPr>
        <w:pStyle w:val="1"/>
        <w:numPr>
          <w:ilvl w:val="0"/>
          <w:numId w:val="21"/>
        </w:numPr>
        <w:tabs>
          <w:tab w:val="left" w:pos="1054"/>
        </w:tabs>
        <w:ind w:firstLine="720"/>
      </w:pPr>
      <w:r>
        <w:rPr>
          <w:rStyle w:val="a3"/>
        </w:rPr>
        <w:t>Документ, поступивший в организацию на исполнение</w:t>
      </w:r>
    </w:p>
    <w:p w:rsidR="00496981" w:rsidRDefault="00762515">
      <w:pPr>
        <w:pStyle w:val="1"/>
        <w:numPr>
          <w:ilvl w:val="0"/>
          <w:numId w:val="21"/>
        </w:numPr>
        <w:tabs>
          <w:tab w:val="left" w:pos="1078"/>
        </w:tabs>
        <w:ind w:firstLine="720"/>
      </w:pPr>
      <w:r>
        <w:rPr>
          <w:rStyle w:val="a3"/>
        </w:rPr>
        <w:t>Документ для пропуска в организацию</w:t>
      </w:r>
    </w:p>
    <w:p w:rsidR="00496981" w:rsidRDefault="00762515">
      <w:pPr>
        <w:pStyle w:val="1"/>
        <w:numPr>
          <w:ilvl w:val="0"/>
          <w:numId w:val="21"/>
        </w:numPr>
        <w:tabs>
          <w:tab w:val="left" w:pos="1074"/>
        </w:tabs>
        <w:ind w:firstLine="720"/>
      </w:pPr>
      <w:r>
        <w:rPr>
          <w:rStyle w:val="a3"/>
        </w:rPr>
        <w:t>Документ, направленный в вышестоящую организацию</w:t>
      </w:r>
    </w:p>
    <w:p w:rsidR="00496981" w:rsidRDefault="00762515">
      <w:pPr>
        <w:pStyle w:val="1"/>
        <w:numPr>
          <w:ilvl w:val="0"/>
          <w:numId w:val="21"/>
        </w:numPr>
        <w:tabs>
          <w:tab w:val="left" w:pos="1078"/>
        </w:tabs>
        <w:spacing w:after="240"/>
        <w:ind w:firstLine="720"/>
      </w:pPr>
      <w:r>
        <w:rPr>
          <w:rStyle w:val="a3"/>
        </w:rPr>
        <w:t>Документ, фиксирующий ход заседания</w:t>
      </w:r>
    </w:p>
    <w:p w:rsidR="00496981" w:rsidRDefault="00762515">
      <w:pPr>
        <w:pStyle w:val="20"/>
        <w:keepNext/>
        <w:keepLines/>
        <w:numPr>
          <w:ilvl w:val="0"/>
          <w:numId w:val="17"/>
        </w:numPr>
        <w:tabs>
          <w:tab w:val="left" w:pos="1765"/>
        </w:tabs>
        <w:ind w:firstLine="720"/>
      </w:pPr>
      <w:bookmarkStart w:id="13" w:name="bookmark28"/>
      <w:r>
        <w:rPr>
          <w:rStyle w:val="2"/>
          <w:b/>
          <w:bCs/>
        </w:rPr>
        <w:t>Какие документы должны быть обязательно заверены?</w:t>
      </w:r>
      <w:bookmarkEnd w:id="13"/>
    </w:p>
    <w:p w:rsidR="00496981" w:rsidRDefault="00762515">
      <w:pPr>
        <w:pStyle w:val="1"/>
        <w:numPr>
          <w:ilvl w:val="0"/>
          <w:numId w:val="22"/>
        </w:numPr>
        <w:tabs>
          <w:tab w:val="left" w:pos="1054"/>
        </w:tabs>
        <w:ind w:firstLine="720"/>
      </w:pPr>
      <w:r>
        <w:rPr>
          <w:rStyle w:val="a3"/>
        </w:rPr>
        <w:t>Документы, относящиеся к нормативным</w:t>
      </w:r>
    </w:p>
    <w:p w:rsidR="00496981" w:rsidRDefault="00762515">
      <w:pPr>
        <w:pStyle w:val="1"/>
        <w:numPr>
          <w:ilvl w:val="0"/>
          <w:numId w:val="22"/>
        </w:numPr>
        <w:tabs>
          <w:tab w:val="left" w:pos="1078"/>
        </w:tabs>
        <w:ind w:firstLine="720"/>
      </w:pPr>
      <w:r>
        <w:rPr>
          <w:rStyle w:val="a3"/>
        </w:rPr>
        <w:t>Копии всех документов, независимо от их вида</w:t>
      </w:r>
    </w:p>
    <w:p w:rsidR="00496981" w:rsidRDefault="00762515">
      <w:pPr>
        <w:pStyle w:val="1"/>
        <w:numPr>
          <w:ilvl w:val="0"/>
          <w:numId w:val="22"/>
        </w:numPr>
        <w:tabs>
          <w:tab w:val="left" w:pos="1074"/>
        </w:tabs>
        <w:ind w:firstLine="720"/>
      </w:pPr>
      <w:r>
        <w:rPr>
          <w:rStyle w:val="a3"/>
        </w:rPr>
        <w:t>Документы, отправляемые в другие организации</w:t>
      </w:r>
    </w:p>
    <w:p w:rsidR="00496981" w:rsidRDefault="00762515">
      <w:pPr>
        <w:pStyle w:val="1"/>
        <w:numPr>
          <w:ilvl w:val="0"/>
          <w:numId w:val="22"/>
        </w:numPr>
        <w:tabs>
          <w:tab w:val="left" w:pos="1078"/>
        </w:tabs>
        <w:spacing w:after="240"/>
        <w:ind w:firstLine="720"/>
      </w:pPr>
      <w:r>
        <w:rPr>
          <w:rStyle w:val="a3"/>
        </w:rPr>
        <w:t>Приказы руководства</w:t>
      </w:r>
    </w:p>
    <w:p w:rsidR="00496981" w:rsidRDefault="00762515">
      <w:pPr>
        <w:pStyle w:val="1"/>
        <w:ind w:firstLine="720"/>
      </w:pPr>
      <w:r>
        <w:rPr>
          <w:rStyle w:val="a3"/>
        </w:rPr>
        <w:t>Параметры оценивания:</w:t>
      </w:r>
    </w:p>
    <w:p w:rsidR="00496981" w:rsidRDefault="00762515">
      <w:pPr>
        <w:pStyle w:val="1"/>
        <w:ind w:firstLine="720"/>
      </w:pPr>
      <w:r>
        <w:rPr>
          <w:rStyle w:val="a3"/>
        </w:rPr>
        <w:t>0-2 ошибки: «отлично» (18-20 баллов);</w:t>
      </w:r>
    </w:p>
    <w:p w:rsidR="00496981" w:rsidRDefault="00762515">
      <w:pPr>
        <w:pStyle w:val="1"/>
        <w:ind w:firstLine="720"/>
      </w:pPr>
      <w:r>
        <w:rPr>
          <w:rStyle w:val="a3"/>
        </w:rPr>
        <w:t>3-4 ошибки: «хорошо» (15-17 баллов);</w:t>
      </w:r>
    </w:p>
    <w:p w:rsidR="00496981" w:rsidRDefault="00762515">
      <w:pPr>
        <w:pStyle w:val="1"/>
        <w:ind w:firstLine="720"/>
      </w:pPr>
      <w:r>
        <w:rPr>
          <w:rStyle w:val="a3"/>
        </w:rPr>
        <w:t>5-6 ошибки: «удовлетворительно» (10-14 баллов)</w:t>
      </w:r>
    </w:p>
    <w:p w:rsidR="00496981" w:rsidRDefault="00762515">
      <w:pPr>
        <w:pStyle w:val="1"/>
        <w:spacing w:after="240"/>
        <w:ind w:firstLine="720"/>
      </w:pPr>
      <w:r>
        <w:rPr>
          <w:rStyle w:val="a3"/>
        </w:rPr>
        <w:t>7 и более ошибок: «неудовлетворительно» (1-9 баллов)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754"/>
      </w:tblGrid>
      <w:tr w:rsidR="00496981">
        <w:trPr>
          <w:trHeight w:hRule="exact" w:val="65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Рейтинг-баллы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Аттестационная оценка обучающегося по дисциплине учебного плана в национальной системе оценивания</w:t>
            </w:r>
          </w:p>
        </w:tc>
      </w:tr>
      <w:tr w:rsidR="00496981">
        <w:trPr>
          <w:trHeight w:hRule="exact" w:val="326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18-20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Отлично</w:t>
            </w:r>
          </w:p>
        </w:tc>
      </w:tr>
      <w:tr w:rsidR="00496981">
        <w:trPr>
          <w:trHeight w:hRule="exact" w:val="326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15-17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Хорошо</w:t>
            </w:r>
          </w:p>
        </w:tc>
      </w:tr>
      <w:tr w:rsidR="00496981">
        <w:trPr>
          <w:trHeight w:hRule="exact" w:val="326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10-14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Удовлетворительно</w:t>
            </w:r>
          </w:p>
        </w:tc>
      </w:tr>
      <w:tr w:rsidR="00496981">
        <w:trPr>
          <w:trHeight w:hRule="exact" w:val="331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1-9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Неудовлетворительно</w:t>
            </w:r>
          </w:p>
        </w:tc>
      </w:tr>
    </w:tbl>
    <w:p w:rsidR="00496981" w:rsidRDefault="00496981">
      <w:pPr>
        <w:spacing w:after="499" w:line="1" w:lineRule="exact"/>
      </w:pPr>
    </w:p>
    <w:p w:rsidR="00496981" w:rsidRDefault="00762515">
      <w:pPr>
        <w:pStyle w:val="20"/>
        <w:keepNext/>
        <w:keepLines/>
        <w:numPr>
          <w:ilvl w:val="0"/>
          <w:numId w:val="23"/>
        </w:numPr>
        <w:tabs>
          <w:tab w:val="left" w:pos="1243"/>
        </w:tabs>
        <w:ind w:firstLine="820"/>
        <w:jc w:val="both"/>
      </w:pPr>
      <w:bookmarkStart w:id="14" w:name="bookmark30"/>
      <w:r>
        <w:rPr>
          <w:rStyle w:val="2"/>
          <w:b/>
          <w:bCs/>
        </w:rPr>
        <w:t>Форма и средства (методы) проведения промежуточной аттестации</w:t>
      </w:r>
      <w:bookmarkEnd w:id="14"/>
    </w:p>
    <w:p w:rsidR="00496981" w:rsidRDefault="00762515">
      <w:pPr>
        <w:pStyle w:val="1"/>
        <w:numPr>
          <w:ilvl w:val="1"/>
          <w:numId w:val="23"/>
        </w:numPr>
        <w:tabs>
          <w:tab w:val="left" w:pos="1361"/>
        </w:tabs>
        <w:ind w:firstLine="82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496981" w:rsidRDefault="00762515">
      <w:pPr>
        <w:pStyle w:val="1"/>
        <w:ind w:firstLine="820"/>
        <w:jc w:val="both"/>
      </w:pPr>
      <w:r>
        <w:rPr>
          <w:rStyle w:val="a3"/>
        </w:rPr>
        <w:t>Средства выявления уровня освоения компетенции – устное собеседование.</w:t>
      </w:r>
    </w:p>
    <w:p w:rsidR="00496981" w:rsidRDefault="00762515">
      <w:pPr>
        <w:pStyle w:val="1"/>
        <w:spacing w:after="240"/>
        <w:ind w:firstLine="820"/>
        <w:jc w:val="both"/>
      </w:pPr>
      <w:r>
        <w:rPr>
          <w:rStyle w:val="a3"/>
        </w:rPr>
        <w:t>Зачет проводится в устной форме. Время, отведенное на подготовку вопросов на зачет составляет 30 мин. По рейтинговой системе оценки, формы контроля оцениваются отдельно. Зачет составляет от 0 до 20 баллов. Допуск к зачету составляет 45 баллов.</w:t>
      </w:r>
    </w:p>
    <w:p w:rsidR="00496981" w:rsidRDefault="00762515">
      <w:pPr>
        <w:pStyle w:val="20"/>
        <w:keepNext/>
        <w:keepLines/>
        <w:numPr>
          <w:ilvl w:val="1"/>
          <w:numId w:val="23"/>
        </w:numPr>
        <w:tabs>
          <w:tab w:val="left" w:pos="1370"/>
        </w:tabs>
        <w:ind w:firstLine="820"/>
        <w:jc w:val="both"/>
      </w:pPr>
      <w:bookmarkStart w:id="15" w:name="bookmark32"/>
      <w:r>
        <w:rPr>
          <w:rStyle w:val="2"/>
          <w:b/>
          <w:bCs/>
        </w:rPr>
        <w:t>Типовые оценочные средства</w:t>
      </w:r>
      <w:bookmarkEnd w:id="15"/>
    </w:p>
    <w:p w:rsidR="00496981" w:rsidRDefault="00762515">
      <w:pPr>
        <w:pStyle w:val="20"/>
        <w:keepNext/>
        <w:keepLines/>
        <w:ind w:firstLine="820"/>
        <w:jc w:val="both"/>
      </w:pPr>
      <w:r>
        <w:rPr>
          <w:rStyle w:val="2"/>
          <w:b/>
          <w:bCs/>
        </w:rPr>
        <w:t>Вопросы к зачету</w:t>
      </w:r>
    </w:p>
    <w:p w:rsidR="00496981" w:rsidRDefault="00762515">
      <w:pPr>
        <w:pStyle w:val="1"/>
        <w:numPr>
          <w:ilvl w:val="0"/>
          <w:numId w:val="24"/>
        </w:numPr>
        <w:tabs>
          <w:tab w:val="left" w:pos="1243"/>
        </w:tabs>
        <w:ind w:firstLine="820"/>
        <w:jc w:val="both"/>
      </w:pPr>
      <w:r>
        <w:rPr>
          <w:rStyle w:val="a3"/>
        </w:rPr>
        <w:t>Роль документации в управленческой деятельности.</w:t>
      </w:r>
    </w:p>
    <w:p w:rsidR="00496981" w:rsidRDefault="00762515">
      <w:pPr>
        <w:pStyle w:val="1"/>
        <w:numPr>
          <w:ilvl w:val="0"/>
          <w:numId w:val="24"/>
        </w:numPr>
        <w:tabs>
          <w:tab w:val="left" w:pos="1243"/>
        </w:tabs>
        <w:ind w:firstLine="820"/>
        <w:jc w:val="both"/>
      </w:pPr>
      <w:r>
        <w:rPr>
          <w:rStyle w:val="a3"/>
        </w:rPr>
        <w:t>Место делопроизводства в управлении.</w:t>
      </w:r>
    </w:p>
    <w:p w:rsidR="00496981" w:rsidRDefault="00762515">
      <w:pPr>
        <w:pStyle w:val="1"/>
        <w:numPr>
          <w:ilvl w:val="0"/>
          <w:numId w:val="24"/>
        </w:numPr>
        <w:tabs>
          <w:tab w:val="left" w:pos="1243"/>
        </w:tabs>
        <w:ind w:firstLine="820"/>
        <w:jc w:val="both"/>
      </w:pPr>
      <w:r>
        <w:rPr>
          <w:rStyle w:val="a3"/>
        </w:rPr>
        <w:t>Документирования управленческой деятельности.</w:t>
      </w:r>
    </w:p>
    <w:p w:rsidR="00496981" w:rsidRDefault="00762515">
      <w:pPr>
        <w:pStyle w:val="1"/>
        <w:numPr>
          <w:ilvl w:val="0"/>
          <w:numId w:val="24"/>
        </w:numPr>
        <w:tabs>
          <w:tab w:val="left" w:pos="1243"/>
        </w:tabs>
        <w:ind w:firstLine="820"/>
        <w:jc w:val="both"/>
      </w:pPr>
      <w:r>
        <w:rPr>
          <w:rStyle w:val="a3"/>
        </w:rPr>
        <w:t>Основные функции документа.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43"/>
        </w:tabs>
        <w:ind w:firstLine="820"/>
        <w:jc w:val="both"/>
      </w:pPr>
      <w:r>
        <w:rPr>
          <w:rStyle w:val="a3"/>
        </w:rPr>
        <w:t>Формуляр современного управленческого документа.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43"/>
        </w:tabs>
        <w:ind w:firstLine="820"/>
        <w:jc w:val="both"/>
      </w:pPr>
      <w:r>
        <w:rPr>
          <w:rStyle w:val="a3"/>
        </w:rPr>
        <w:t>Понятие реквизита, состав реквизитов, их расположение.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133"/>
        </w:tabs>
        <w:ind w:firstLine="820"/>
        <w:jc w:val="both"/>
      </w:pPr>
      <w:r>
        <w:rPr>
          <w:rStyle w:val="a3"/>
        </w:rPr>
        <w:t>Виды бланков и порядок расположения реквизитов в бланке (угловое и центрованное).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133"/>
        </w:tabs>
        <w:ind w:firstLine="820"/>
        <w:jc w:val="both"/>
      </w:pPr>
      <w:r>
        <w:rPr>
          <w:rStyle w:val="a3"/>
        </w:rPr>
        <w:t>Состав реквизитов, назначение, особенности оформления различных видов бланков.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43"/>
        </w:tabs>
        <w:ind w:firstLine="820"/>
        <w:jc w:val="both"/>
      </w:pPr>
      <w:r>
        <w:rPr>
          <w:rStyle w:val="a3"/>
        </w:rPr>
        <w:t>Особенности работы с бланками с гербовой символикой.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Форматы бумажных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Требования к изготовлению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Текст документа, его структура.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Требования к составлению документа.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Формирования различных категорий документов в дела.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Ответственность за сохранность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Экспертиза ценности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Требования, предъявляемые к оформлению дел.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Полное и частичное оформление дел.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74"/>
        </w:tabs>
        <w:ind w:firstLine="820"/>
        <w:jc w:val="both"/>
      </w:pPr>
      <w:r>
        <w:rPr>
          <w:rStyle w:val="a3"/>
        </w:rPr>
        <w:t>Оформление обложки дела.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Передача дел на хранение в архив.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Компьютерные средства подготовки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Виды организационной техники.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Изготовление, копирование и тиражирование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Средства обработки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Правила безопасной работы с оргтехникой.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Работа с внутренними документами.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Регистрация документов. Цели и основные принципы регистрации документов.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Формы регистрации документов и порядок их заполнения.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294"/>
        </w:tabs>
        <w:ind w:firstLine="820"/>
        <w:jc w:val="both"/>
      </w:pPr>
      <w:r>
        <w:rPr>
          <w:rStyle w:val="a3"/>
        </w:rPr>
        <w:t>Регистрационно-контрольная карточка.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189"/>
        </w:tabs>
        <w:spacing w:after="380"/>
        <w:ind w:firstLine="820"/>
        <w:jc w:val="both"/>
      </w:pPr>
      <w:r>
        <w:rPr>
          <w:rStyle w:val="a3"/>
        </w:rPr>
        <w:t>Нормативные акты, регламентирующие работу кадровой службы на предприятии.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189"/>
        </w:tabs>
        <w:ind w:firstLine="840"/>
        <w:jc w:val="both"/>
      </w:pPr>
      <w:r>
        <w:rPr>
          <w:rStyle w:val="a3"/>
        </w:rPr>
        <w:t>Внутренние локальные нормативные акты, относящиеся к управления персоналом.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t>Ознакомление работников с локальными нормативными актами.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t>Понятие персональных данных работников, их обработка.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lastRenderedPageBreak/>
        <w:t>Документы, подтверждающие трудовую деятельность работников.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t>Нормативно-методическое регулирование делопроизводства.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t>Государственные стандарты, их роль и значение (стандартизация).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t>Делопроизводство федеральных органах исполнительной власти.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184"/>
        </w:tabs>
        <w:ind w:firstLine="840"/>
        <w:jc w:val="both"/>
      </w:pPr>
      <w:r>
        <w:rPr>
          <w:rStyle w:val="a3"/>
        </w:rPr>
        <w:t>Методические рекомендации по разработке инструкций по делопроизводству федеральных органах исполнительной власти.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4"/>
        </w:tabs>
        <w:ind w:firstLine="840"/>
        <w:jc w:val="both"/>
      </w:pPr>
      <w:r>
        <w:rPr>
          <w:rStyle w:val="a3"/>
        </w:rPr>
        <w:t>Унифицированные системы документации.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318"/>
        </w:tabs>
        <w:ind w:firstLine="840"/>
        <w:jc w:val="both"/>
      </w:pPr>
      <w:r>
        <w:rPr>
          <w:rStyle w:val="a3"/>
        </w:rPr>
        <w:t>Нормативные документы по труду и охране и труда.</w:t>
      </w:r>
    </w:p>
    <w:p w:rsidR="00496981" w:rsidRDefault="00762515">
      <w:pPr>
        <w:pStyle w:val="1"/>
        <w:numPr>
          <w:ilvl w:val="0"/>
          <w:numId w:val="23"/>
        </w:numPr>
        <w:tabs>
          <w:tab w:val="left" w:pos="1184"/>
        </w:tabs>
        <w:spacing w:after="240"/>
        <w:ind w:firstLine="840"/>
        <w:jc w:val="both"/>
      </w:pPr>
      <w:r>
        <w:rPr>
          <w:rStyle w:val="a3"/>
        </w:rPr>
        <w:t>Правовое регулирование оборота земель сельскохозяйственного назначения. Фонд перераспределения земель.</w:t>
      </w:r>
    </w:p>
    <w:p w:rsidR="00496981" w:rsidRDefault="00762515">
      <w:pPr>
        <w:pStyle w:val="20"/>
        <w:keepNext/>
        <w:keepLines/>
        <w:ind w:left="1240" w:firstLine="0"/>
        <w:jc w:val="both"/>
      </w:pPr>
      <w:bookmarkStart w:id="16" w:name="bookmark35"/>
      <w:r>
        <w:rPr>
          <w:rStyle w:val="2"/>
          <w:b/>
          <w:bCs/>
        </w:rPr>
        <w:t>Градация перевода рейтинговых баллов обучающихся в пятибалльную</w:t>
      </w:r>
      <w:bookmarkEnd w:id="16"/>
    </w:p>
    <w:p w:rsidR="00496981" w:rsidRDefault="00762515">
      <w:pPr>
        <w:pStyle w:val="a5"/>
        <w:ind w:left="739" w:firstLine="0"/>
      </w:pPr>
      <w:r>
        <w:rPr>
          <w:rStyle w:val="a4"/>
          <w:b/>
          <w:bCs/>
        </w:rPr>
        <w:t xml:space="preserve">систему аттестационных оценок и систему аттестационных оценок </w:t>
      </w:r>
      <w:r>
        <w:rPr>
          <w:rStyle w:val="a4"/>
          <w:b/>
          <w:bCs/>
          <w:lang w:val="en-US" w:eastAsia="en-US"/>
        </w:rPr>
        <w:t>ECTS</w:t>
      </w:r>
      <w:r w:rsidRPr="00762515">
        <w:rPr>
          <w:rStyle w:val="a4"/>
          <w:b/>
          <w:bCs/>
          <w:lang w:eastAsia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3869"/>
        <w:gridCol w:w="3125"/>
      </w:tblGrid>
      <w:tr w:rsidR="00496981">
        <w:trPr>
          <w:trHeight w:hRule="exact" w:val="1171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Академический рейтинг обучающегося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Аттестационная оценка обучающегося по дисциплине учебного плана в национальной системе оценивания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Аттестационная оценка обучающегося по дисциплине учебного плана в системе </w:t>
            </w:r>
            <w:r>
              <w:rPr>
                <w:rStyle w:val="a6"/>
                <w:b/>
                <w:bCs/>
                <w:lang w:val="en-US" w:eastAsia="en-US"/>
              </w:rPr>
              <w:t>ECTS</w:t>
            </w:r>
          </w:p>
        </w:tc>
      </w:tr>
      <w:tr w:rsidR="00496981">
        <w:trPr>
          <w:trHeight w:hRule="exact" w:val="28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95-100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Отлично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+ </w:t>
            </w:r>
            <w:r>
              <w:rPr>
                <w:rStyle w:val="a6"/>
                <w:lang w:val="en-US" w:eastAsia="en-US"/>
              </w:rPr>
              <w:t>A (excellent)</w:t>
            </w:r>
          </w:p>
        </w:tc>
      </w:tr>
      <w:tr w:rsidR="00496981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80-94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6981" w:rsidRDefault="00496981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A (excellent)</w:t>
            </w:r>
          </w:p>
        </w:tc>
      </w:tr>
      <w:tr w:rsidR="00496981">
        <w:trPr>
          <w:trHeight w:hRule="exact" w:val="27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75-79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Хорошо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+B (good)</w:t>
            </w:r>
          </w:p>
        </w:tc>
      </w:tr>
      <w:tr w:rsidR="00496981">
        <w:trPr>
          <w:trHeight w:hRule="exact" w:val="29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70-74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6981" w:rsidRDefault="00496981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B (good)</w:t>
            </w:r>
          </w:p>
        </w:tc>
      </w:tr>
      <w:tr w:rsidR="00496981">
        <w:trPr>
          <w:trHeight w:hRule="exact" w:val="28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55-69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Удовлетворительно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C (satisfactory)</w:t>
            </w:r>
          </w:p>
        </w:tc>
      </w:tr>
      <w:tr w:rsidR="00496981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50-54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6981" w:rsidRDefault="00496981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D (satisfactory)</w:t>
            </w:r>
          </w:p>
        </w:tc>
      </w:tr>
      <w:tr w:rsidR="00496981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45-49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Неудовлетворительно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E (satisfactory failed)</w:t>
            </w:r>
          </w:p>
        </w:tc>
      </w:tr>
      <w:tr w:rsidR="00496981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1-44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6981" w:rsidRDefault="00496981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F (not rated)</w:t>
            </w:r>
          </w:p>
        </w:tc>
      </w:tr>
      <w:tr w:rsidR="00496981">
        <w:trPr>
          <w:trHeight w:hRule="exact" w:val="29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center"/>
            </w:pPr>
            <w:r>
              <w:rPr>
                <w:rStyle w:val="a6"/>
              </w:rPr>
              <w:t>0</w:t>
            </w: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981" w:rsidRDefault="00496981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981" w:rsidRDefault="00762515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N/A (not rated)</w:t>
            </w:r>
          </w:p>
        </w:tc>
      </w:tr>
    </w:tbl>
    <w:p w:rsidR="00496981" w:rsidRDefault="00496981">
      <w:pPr>
        <w:spacing w:after="239" w:line="1" w:lineRule="exact"/>
      </w:pPr>
    </w:p>
    <w:p w:rsidR="00496981" w:rsidRDefault="00762515">
      <w:pPr>
        <w:pStyle w:val="1"/>
        <w:numPr>
          <w:ilvl w:val="0"/>
          <w:numId w:val="25"/>
        </w:numPr>
        <w:tabs>
          <w:tab w:val="left" w:pos="1078"/>
        </w:tabs>
        <w:ind w:firstLine="840"/>
        <w:jc w:val="both"/>
      </w:pPr>
      <w:r>
        <w:rPr>
          <w:rStyle w:val="a3"/>
          <w:b/>
          <w:bCs/>
        </w:rPr>
        <w:t xml:space="preserve">Практическая работа (практическая подготовка): </w:t>
      </w:r>
      <w:r>
        <w:rPr>
          <w:rStyle w:val="a3"/>
        </w:rPr>
        <w:t>проверка выполнения заданий по практической подготовке в профессиональной деятельности и самостоятельной работы на практических занятиях.</w:t>
      </w:r>
    </w:p>
    <w:p w:rsidR="00496981" w:rsidRDefault="00762515">
      <w:pPr>
        <w:pStyle w:val="1"/>
        <w:ind w:firstLine="840"/>
        <w:jc w:val="both"/>
      </w:pPr>
      <w:r>
        <w:rPr>
          <w:rStyle w:val="a3"/>
        </w:rPr>
        <w:t xml:space="preserve">Практическое задание </w:t>
      </w:r>
      <w:r>
        <w:rPr>
          <w:rStyle w:val="a3"/>
          <w:i/>
          <w:iCs/>
        </w:rPr>
        <w:t>–</w:t>
      </w:r>
      <w:r>
        <w:rPr>
          <w:rStyle w:val="a3"/>
        </w:rPr>
        <w:t xml:space="preserve"> это частично регламентированное задание по практической подготовке в профессиональной деятельности</w:t>
      </w:r>
      <w:r>
        <w:rPr>
          <w:rStyle w:val="a3"/>
          <w:b/>
          <w:bCs/>
        </w:rPr>
        <w:t xml:space="preserve">, </w:t>
      </w:r>
      <w:r>
        <w:rPr>
          <w:rStyle w:val="a3"/>
        </w:rPr>
        <w:t>имеющее алгоритмическое или нестандартное решение, позволяющее диагностировать умения, интегрировать знания различных научных областей в практическую подготовку, связанную с профессиональной деятельности. Может выполняться в индивидуальном порядке или группой обучающихся.</w:t>
      </w:r>
    </w:p>
    <w:p w:rsidR="00496981" w:rsidRDefault="00762515">
      <w:pPr>
        <w:pStyle w:val="1"/>
        <w:ind w:firstLine="840"/>
        <w:jc w:val="both"/>
      </w:pPr>
      <w:r>
        <w:rPr>
          <w:rStyle w:val="a3"/>
        </w:rPr>
        <w:t>Работа во время проведения практического занятия состоит из следующих элементов:</w:t>
      </w:r>
    </w:p>
    <w:p w:rsidR="00496981" w:rsidRDefault="00762515">
      <w:pPr>
        <w:pStyle w:val="1"/>
        <w:numPr>
          <w:ilvl w:val="0"/>
          <w:numId w:val="26"/>
        </w:numPr>
        <w:tabs>
          <w:tab w:val="left" w:pos="1061"/>
        </w:tabs>
        <w:ind w:firstLine="840"/>
        <w:jc w:val="both"/>
      </w:pPr>
      <w:r>
        <w:rPr>
          <w:rStyle w:val="a3"/>
        </w:rPr>
        <w:t>консультирование обучающихся преподавателем с целью предоставления исчерпывающей информации, необходимой для самостоятельного выполнения предложенных преподавателем практических заданий и задач;</w:t>
      </w:r>
    </w:p>
    <w:p w:rsidR="00496981" w:rsidRDefault="00762515">
      <w:pPr>
        <w:pStyle w:val="1"/>
        <w:numPr>
          <w:ilvl w:val="0"/>
          <w:numId w:val="26"/>
        </w:numPr>
        <w:tabs>
          <w:tab w:val="left" w:pos="1061"/>
        </w:tabs>
        <w:ind w:firstLine="840"/>
        <w:jc w:val="both"/>
      </w:pPr>
      <w:r>
        <w:rPr>
          <w:rStyle w:val="a3"/>
        </w:rPr>
        <w:t>самостоятельное выполнение практических заданий согласно обозначенной учебной программой тематики;</w:t>
      </w:r>
    </w:p>
    <w:p w:rsidR="00496981" w:rsidRDefault="00762515">
      <w:pPr>
        <w:pStyle w:val="1"/>
        <w:numPr>
          <w:ilvl w:val="0"/>
          <w:numId w:val="26"/>
        </w:numPr>
        <w:tabs>
          <w:tab w:val="left" w:pos="1061"/>
        </w:tabs>
        <w:ind w:firstLine="840"/>
        <w:jc w:val="both"/>
      </w:pPr>
      <w:r>
        <w:rPr>
          <w:rStyle w:val="a3"/>
        </w:rPr>
        <w:t>ознакомление с инструктивными материалами с целью осознания задач практического занятия, техники безопасности при работе в аудитории.</w:t>
      </w:r>
    </w:p>
    <w:p w:rsidR="00496981" w:rsidRDefault="00762515">
      <w:pPr>
        <w:pStyle w:val="1"/>
        <w:spacing w:after="240"/>
        <w:ind w:firstLine="840"/>
        <w:jc w:val="both"/>
      </w:pPr>
      <w:r>
        <w:rPr>
          <w:rStyle w:val="a3"/>
        </w:rPr>
        <w:t>Обработка, обобщение полученных результатов практической подготовки проводиться обучающимися самостоятельно или под руководством преподавателя (в зависимости от степени сложности поставленных задач).</w:t>
      </w:r>
    </w:p>
    <w:p w:rsidR="00496981" w:rsidRDefault="00762515">
      <w:pPr>
        <w:pStyle w:val="20"/>
        <w:keepNext/>
        <w:keepLines/>
        <w:numPr>
          <w:ilvl w:val="0"/>
          <w:numId w:val="25"/>
        </w:numPr>
        <w:tabs>
          <w:tab w:val="left" w:pos="1781"/>
        </w:tabs>
        <w:ind w:firstLine="720"/>
        <w:jc w:val="both"/>
      </w:pPr>
      <w:bookmarkStart w:id="17" w:name="bookmark37"/>
      <w:r>
        <w:rPr>
          <w:rStyle w:val="2"/>
          <w:b/>
          <w:bCs/>
        </w:rPr>
        <w:t>Курсовые проекты (работы)</w:t>
      </w:r>
      <w:bookmarkEnd w:id="17"/>
    </w:p>
    <w:p w:rsidR="00496981" w:rsidRDefault="00762515">
      <w:pPr>
        <w:pStyle w:val="1"/>
        <w:ind w:firstLine="720"/>
        <w:jc w:val="both"/>
      </w:pPr>
      <w:r>
        <w:rPr>
          <w:rStyle w:val="a3"/>
        </w:rPr>
        <w:t>Не предусмотрены</w:t>
      </w:r>
    </w:p>
    <w:p w:rsidR="00496981" w:rsidRDefault="00762515">
      <w:pPr>
        <w:pStyle w:val="20"/>
        <w:keepNext/>
        <w:keepLines/>
        <w:numPr>
          <w:ilvl w:val="0"/>
          <w:numId w:val="25"/>
        </w:numPr>
        <w:tabs>
          <w:tab w:val="left" w:pos="1781"/>
        </w:tabs>
        <w:ind w:firstLine="720"/>
        <w:jc w:val="both"/>
      </w:pPr>
      <w:bookmarkStart w:id="18" w:name="bookmark39"/>
      <w:r>
        <w:rPr>
          <w:rStyle w:val="2"/>
          <w:b/>
          <w:bCs/>
        </w:rPr>
        <w:t>Оценка компетенций (в целом)</w:t>
      </w:r>
      <w:bookmarkEnd w:id="18"/>
    </w:p>
    <w:p w:rsidR="00496981" w:rsidRDefault="00762515">
      <w:pPr>
        <w:pStyle w:val="1"/>
        <w:ind w:firstLine="720"/>
        <w:jc w:val="both"/>
      </w:pPr>
      <w:r>
        <w:rPr>
          <w:rStyle w:val="a3"/>
        </w:rPr>
        <w:t xml:space="preserve">Оценка компетенций (в целом) осуществляется по итогам суммирования текущих </w:t>
      </w:r>
      <w:r>
        <w:rPr>
          <w:rStyle w:val="a3"/>
        </w:rPr>
        <w:lastRenderedPageBreak/>
        <w:t>результатов обучающегося и промежуточной аттестации.</w:t>
      </w:r>
    </w:p>
    <w:p w:rsidR="00496981" w:rsidRDefault="00762515">
      <w:pPr>
        <w:pStyle w:val="1"/>
        <w:ind w:firstLine="720"/>
        <w:jc w:val="both"/>
      </w:pPr>
      <w:r>
        <w:rPr>
          <w:rStyle w:val="a3"/>
        </w:rPr>
        <w:t>В оценке освоения компетенций (в целом) учитывают: полноту знания учебного материала по теме, степень активности обучающегося на занятиях в семестре; логичность изложения материала; аргументированность ответа; уровень самостоятельного мышления, практической подготовки; умение связывать теоретические положения с практикой, в том числе и с будущей профессиональной деятельностью с промежуточной аттестации.</w:t>
      </w:r>
    </w:p>
    <w:sectPr w:rsidR="00496981">
      <w:pgSz w:w="11900" w:h="16840"/>
      <w:pgMar w:top="1100" w:right="746" w:bottom="1058" w:left="1573" w:header="672" w:footer="6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29" w:rsidRDefault="00762515">
      <w:r>
        <w:separator/>
      </w:r>
    </w:p>
  </w:endnote>
  <w:endnote w:type="continuationSeparator" w:id="0">
    <w:p w:rsidR="00155329" w:rsidRDefault="0076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81" w:rsidRDefault="00496981"/>
  </w:footnote>
  <w:footnote w:type="continuationSeparator" w:id="0">
    <w:p w:rsidR="00496981" w:rsidRDefault="004969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E88"/>
    <w:multiLevelType w:val="multilevel"/>
    <w:tmpl w:val="11A4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36F32"/>
    <w:multiLevelType w:val="multilevel"/>
    <w:tmpl w:val="553C50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206EC"/>
    <w:multiLevelType w:val="multilevel"/>
    <w:tmpl w:val="74322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8596E"/>
    <w:multiLevelType w:val="multilevel"/>
    <w:tmpl w:val="3CBA0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CB5FDE"/>
    <w:multiLevelType w:val="multilevel"/>
    <w:tmpl w:val="25C43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675A90"/>
    <w:multiLevelType w:val="multilevel"/>
    <w:tmpl w:val="1FC29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356D6"/>
    <w:multiLevelType w:val="multilevel"/>
    <w:tmpl w:val="46767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2040C"/>
    <w:multiLevelType w:val="multilevel"/>
    <w:tmpl w:val="E3EA4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7030DD"/>
    <w:multiLevelType w:val="multilevel"/>
    <w:tmpl w:val="9858E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FD0ACC"/>
    <w:multiLevelType w:val="multilevel"/>
    <w:tmpl w:val="B2005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F63D5C"/>
    <w:multiLevelType w:val="multilevel"/>
    <w:tmpl w:val="5840E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703134"/>
    <w:multiLevelType w:val="multilevel"/>
    <w:tmpl w:val="B1464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72633A"/>
    <w:multiLevelType w:val="multilevel"/>
    <w:tmpl w:val="EB0A9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7D5D44"/>
    <w:multiLevelType w:val="multilevel"/>
    <w:tmpl w:val="6E6CC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98025C"/>
    <w:multiLevelType w:val="multilevel"/>
    <w:tmpl w:val="448E5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EB56FC"/>
    <w:multiLevelType w:val="multilevel"/>
    <w:tmpl w:val="9EC0AB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61018"/>
    <w:multiLevelType w:val="multilevel"/>
    <w:tmpl w:val="530443A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C86F10"/>
    <w:multiLevelType w:val="multilevel"/>
    <w:tmpl w:val="F18AC2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070DC9"/>
    <w:multiLevelType w:val="multilevel"/>
    <w:tmpl w:val="0A1630A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4E43CA"/>
    <w:multiLevelType w:val="multilevel"/>
    <w:tmpl w:val="B0624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B33743"/>
    <w:multiLevelType w:val="multilevel"/>
    <w:tmpl w:val="83DE7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284A40"/>
    <w:multiLevelType w:val="multilevel"/>
    <w:tmpl w:val="7F08D3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5A09AA"/>
    <w:multiLevelType w:val="multilevel"/>
    <w:tmpl w:val="C83896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9A08D3"/>
    <w:multiLevelType w:val="multilevel"/>
    <w:tmpl w:val="83D4D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251A34"/>
    <w:multiLevelType w:val="multilevel"/>
    <w:tmpl w:val="D810A0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B93F1A"/>
    <w:multiLevelType w:val="multilevel"/>
    <w:tmpl w:val="1F06A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3"/>
  </w:num>
  <w:num w:numId="5">
    <w:abstractNumId w:val="10"/>
  </w:num>
  <w:num w:numId="6">
    <w:abstractNumId w:val="14"/>
  </w:num>
  <w:num w:numId="7">
    <w:abstractNumId w:val="25"/>
  </w:num>
  <w:num w:numId="8">
    <w:abstractNumId w:val="0"/>
  </w:num>
  <w:num w:numId="9">
    <w:abstractNumId w:val="5"/>
  </w:num>
  <w:num w:numId="10">
    <w:abstractNumId w:val="4"/>
  </w:num>
  <w:num w:numId="11">
    <w:abstractNumId w:val="17"/>
  </w:num>
  <w:num w:numId="12">
    <w:abstractNumId w:val="9"/>
  </w:num>
  <w:num w:numId="13">
    <w:abstractNumId w:val="21"/>
  </w:num>
  <w:num w:numId="14">
    <w:abstractNumId w:val="8"/>
  </w:num>
  <w:num w:numId="15">
    <w:abstractNumId w:val="12"/>
  </w:num>
  <w:num w:numId="16">
    <w:abstractNumId w:val="13"/>
  </w:num>
  <w:num w:numId="17">
    <w:abstractNumId w:val="24"/>
  </w:num>
  <w:num w:numId="18">
    <w:abstractNumId w:val="20"/>
  </w:num>
  <w:num w:numId="19">
    <w:abstractNumId w:val="7"/>
  </w:num>
  <w:num w:numId="20">
    <w:abstractNumId w:val="2"/>
  </w:num>
  <w:num w:numId="21">
    <w:abstractNumId w:val="11"/>
  </w:num>
  <w:num w:numId="22">
    <w:abstractNumId w:val="19"/>
  </w:num>
  <w:num w:numId="23">
    <w:abstractNumId w:val="16"/>
  </w:num>
  <w:num w:numId="24">
    <w:abstractNumId w:val="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6981"/>
    <w:rsid w:val="00155329"/>
    <w:rsid w:val="00496981"/>
    <w:rsid w:val="00762515"/>
    <w:rsid w:val="00F3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E41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 w:line="257" w:lineRule="auto"/>
      <w:ind w:left="1400" w:hanging="170"/>
      <w:outlineLvl w:val="0"/>
    </w:pPr>
    <w:rPr>
      <w:rFonts w:ascii="Times New Roman" w:eastAsia="Times New Roman" w:hAnsi="Times New Roman" w:cs="Times New Roman"/>
      <w:color w:val="3B3E41"/>
      <w:sz w:val="28"/>
      <w:szCs w:val="28"/>
    </w:rPr>
  </w:style>
  <w:style w:type="paragraph" w:customStyle="1" w:styleId="20">
    <w:name w:val="Заголовок №2"/>
    <w:basedOn w:val="a"/>
    <w:link w:val="2"/>
    <w:pPr>
      <w:ind w:firstLine="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ind w:firstLine="72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E41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 w:line="257" w:lineRule="auto"/>
      <w:ind w:left="1400" w:hanging="170"/>
      <w:outlineLvl w:val="0"/>
    </w:pPr>
    <w:rPr>
      <w:rFonts w:ascii="Times New Roman" w:eastAsia="Times New Roman" w:hAnsi="Times New Roman" w:cs="Times New Roman"/>
      <w:color w:val="3B3E41"/>
      <w:sz w:val="28"/>
      <w:szCs w:val="28"/>
    </w:rPr>
  </w:style>
  <w:style w:type="paragraph" w:customStyle="1" w:styleId="20">
    <w:name w:val="Заголовок №2"/>
    <w:basedOn w:val="a"/>
    <w:link w:val="2"/>
    <w:pPr>
      <w:ind w:firstLine="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ind w:firstLine="72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3840</Words>
  <Characters>21891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Admin</cp:lastModifiedBy>
  <cp:revision>3</cp:revision>
  <dcterms:created xsi:type="dcterms:W3CDTF">2025-01-15T12:04:00Z</dcterms:created>
  <dcterms:modified xsi:type="dcterms:W3CDTF">2025-01-27T11:48:00Z</dcterms:modified>
</cp:coreProperties>
</file>