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45" w:rsidRDefault="00557D45">
      <w:pPr>
        <w:spacing w:line="179" w:lineRule="exact"/>
        <w:rPr>
          <w:sz w:val="14"/>
          <w:szCs w:val="14"/>
        </w:rPr>
      </w:pPr>
    </w:p>
    <w:p w:rsidR="00557D45" w:rsidRDefault="00557D45">
      <w:pPr>
        <w:spacing w:line="1" w:lineRule="exact"/>
        <w:sectPr w:rsidR="00557D45">
          <w:pgSz w:w="11900" w:h="16840"/>
          <w:pgMar w:top="1100" w:right="696" w:bottom="698" w:left="1584" w:header="0" w:footer="3" w:gutter="0"/>
          <w:pgNumType w:start="1"/>
          <w:cols w:space="720"/>
          <w:noEndnote/>
          <w:docGrid w:linePitch="360"/>
        </w:sectPr>
      </w:pPr>
    </w:p>
    <w:p w:rsidR="008E5983" w:rsidRDefault="008E5983">
      <w:pPr>
        <w:pStyle w:val="1"/>
        <w:ind w:firstLine="0"/>
        <w:jc w:val="center"/>
        <w:rPr>
          <w:rStyle w:val="a3"/>
          <w:b/>
          <w:bCs/>
        </w:rPr>
      </w:pPr>
    </w:p>
    <w:p w:rsidR="008E5983" w:rsidRPr="00415E3F" w:rsidRDefault="008E5983" w:rsidP="008E5983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8E5983" w:rsidRDefault="008E5983" w:rsidP="008E5983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3FAAB4" wp14:editId="6D84A88F">
            <wp:simplePos x="0" y="0"/>
            <wp:positionH relativeFrom="margin">
              <wp:posOffset>3905885</wp:posOffset>
            </wp:positionH>
            <wp:positionV relativeFrom="margin">
              <wp:posOffset>342265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8E5983" w:rsidRDefault="008E5983" w:rsidP="008E5983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4368BE" wp14:editId="5615FEFD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983" w:rsidRPr="00415E3F" w:rsidRDefault="008E5983" w:rsidP="008E59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8E5983" w:rsidRPr="00415E3F" w:rsidRDefault="008E5983" w:rsidP="008E598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8E5983" w:rsidRPr="00415E3F" w:rsidRDefault="008E5983" w:rsidP="008E598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8E5983" w:rsidRPr="00415E3F" w:rsidRDefault="008E5983" w:rsidP="008E598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8E5983" w:rsidRPr="00415E3F" w:rsidRDefault="008E5983" w:rsidP="008E5983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8E5983" w:rsidRDefault="008E5983">
      <w:pPr>
        <w:pStyle w:val="1"/>
        <w:ind w:firstLine="0"/>
        <w:jc w:val="center"/>
        <w:rPr>
          <w:rStyle w:val="a3"/>
          <w:b/>
          <w:bCs/>
        </w:rPr>
      </w:pPr>
    </w:p>
    <w:p w:rsidR="008E5983" w:rsidRDefault="008E5983">
      <w:pPr>
        <w:pStyle w:val="1"/>
        <w:ind w:firstLine="0"/>
        <w:jc w:val="center"/>
        <w:rPr>
          <w:rStyle w:val="a3"/>
          <w:b/>
          <w:bCs/>
        </w:rPr>
      </w:pPr>
    </w:p>
    <w:p w:rsidR="008E5983" w:rsidRDefault="008E5983">
      <w:pPr>
        <w:pStyle w:val="1"/>
        <w:ind w:firstLine="0"/>
        <w:jc w:val="center"/>
        <w:rPr>
          <w:rStyle w:val="a3"/>
          <w:b/>
          <w:bCs/>
        </w:rPr>
      </w:pPr>
    </w:p>
    <w:p w:rsidR="008E5983" w:rsidRDefault="008E5983">
      <w:pPr>
        <w:pStyle w:val="1"/>
        <w:ind w:firstLine="0"/>
        <w:jc w:val="center"/>
        <w:rPr>
          <w:rStyle w:val="a3"/>
          <w:b/>
          <w:bCs/>
        </w:rPr>
      </w:pPr>
    </w:p>
    <w:p w:rsidR="008E5983" w:rsidRDefault="008E5983">
      <w:pPr>
        <w:pStyle w:val="1"/>
        <w:ind w:firstLine="0"/>
        <w:jc w:val="center"/>
        <w:rPr>
          <w:rStyle w:val="a3"/>
          <w:b/>
          <w:bCs/>
        </w:rPr>
      </w:pPr>
    </w:p>
    <w:p w:rsidR="008E5983" w:rsidRDefault="008E5983">
      <w:pPr>
        <w:pStyle w:val="1"/>
        <w:ind w:firstLine="0"/>
        <w:jc w:val="center"/>
        <w:rPr>
          <w:rStyle w:val="a3"/>
          <w:b/>
          <w:bCs/>
        </w:rPr>
      </w:pPr>
    </w:p>
    <w:p w:rsidR="008E5983" w:rsidRDefault="008E5983">
      <w:pPr>
        <w:pStyle w:val="1"/>
        <w:ind w:firstLine="0"/>
        <w:jc w:val="center"/>
        <w:rPr>
          <w:rStyle w:val="a3"/>
          <w:b/>
          <w:bCs/>
        </w:rPr>
      </w:pPr>
    </w:p>
    <w:p w:rsidR="008E5983" w:rsidRDefault="008E5983">
      <w:pPr>
        <w:pStyle w:val="1"/>
        <w:ind w:firstLine="0"/>
        <w:jc w:val="center"/>
        <w:rPr>
          <w:rStyle w:val="a3"/>
          <w:b/>
          <w:bCs/>
        </w:rPr>
      </w:pPr>
    </w:p>
    <w:p w:rsidR="008E5983" w:rsidRDefault="008E5983">
      <w:pPr>
        <w:pStyle w:val="1"/>
        <w:ind w:firstLine="0"/>
        <w:jc w:val="center"/>
        <w:rPr>
          <w:rStyle w:val="a3"/>
          <w:b/>
          <w:bCs/>
        </w:rPr>
      </w:pPr>
    </w:p>
    <w:p w:rsidR="008E5983" w:rsidRDefault="008E5983">
      <w:pPr>
        <w:pStyle w:val="1"/>
        <w:ind w:firstLine="0"/>
        <w:jc w:val="center"/>
        <w:rPr>
          <w:rStyle w:val="a3"/>
          <w:b/>
          <w:bCs/>
        </w:rPr>
      </w:pPr>
    </w:p>
    <w:p w:rsidR="008E5983" w:rsidRDefault="008E5983">
      <w:pPr>
        <w:pStyle w:val="1"/>
        <w:ind w:firstLine="0"/>
        <w:jc w:val="center"/>
        <w:rPr>
          <w:rStyle w:val="a3"/>
          <w:b/>
          <w:bCs/>
        </w:rPr>
      </w:pPr>
    </w:p>
    <w:p w:rsidR="00557D45" w:rsidRDefault="008E5983">
      <w:pPr>
        <w:pStyle w:val="1"/>
        <w:ind w:firstLine="0"/>
        <w:jc w:val="center"/>
      </w:pPr>
      <w:r>
        <w:rPr>
          <w:rStyle w:val="a3"/>
          <w:b/>
          <w:bCs/>
        </w:rPr>
        <w:t>ФОНД ОЦЕНОЧНЫХ СРЕДСТВ</w:t>
      </w:r>
    </w:p>
    <w:p w:rsidR="00557D45" w:rsidRDefault="008E5983">
      <w:pPr>
        <w:pStyle w:val="1"/>
        <w:spacing w:after="92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863600</wp:posOffset>
                </wp:positionV>
                <wp:extent cx="1356360" cy="17951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795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7D45" w:rsidRDefault="008E5983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557D45" w:rsidRDefault="008E5983">
                            <w:pPr>
                              <w:pStyle w:val="1"/>
                              <w:spacing w:after="52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557D45" w:rsidRDefault="008E5983">
                            <w:pPr>
                              <w:pStyle w:val="1"/>
                              <w:spacing w:after="2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557D45" w:rsidRDefault="008E5983">
                            <w:pPr>
                              <w:pStyle w:val="1"/>
                              <w:spacing w:after="38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9.3pt;margin-top:68pt;width:106.8pt;height:141.3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" filled="f" stroked="f">
                <v:textbox inset="0,0,0,0">
                  <w:txbxContent>
                    <w:p w:rsidR="00557D45" w:rsidRDefault="008E5983">
                      <w:pPr>
                        <w:pStyle w:val="1"/>
                        <w:spacing w:after="24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557D45" w:rsidRDefault="008E5983">
                      <w:pPr>
                        <w:pStyle w:val="1"/>
                        <w:spacing w:after="52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557D45" w:rsidRDefault="008E5983">
                      <w:pPr>
                        <w:pStyle w:val="1"/>
                        <w:spacing w:after="24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557D45" w:rsidRDefault="008E5983">
                      <w:pPr>
                        <w:pStyle w:val="1"/>
                        <w:spacing w:after="38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К РАБОЧЕЙ ПРОГРАММЕ ДИСЦИПЛИНЫ</w:t>
      </w:r>
      <w:r>
        <w:rPr>
          <w:rStyle w:val="a3"/>
          <w:b/>
          <w:bCs/>
        </w:rPr>
        <w:br/>
        <w:t>«НАЦИОНАЛЬНЫЕ И ФЕДЕРАЛЬНЫЕ ОТНОШЕНИЯ»</w:t>
      </w:r>
    </w:p>
    <w:p w:rsidR="00557D45" w:rsidRDefault="008E5983">
      <w:pPr>
        <w:pStyle w:val="1"/>
        <w:spacing w:after="640"/>
        <w:ind w:firstLine="440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557D45" w:rsidRDefault="008E5983">
      <w:pPr>
        <w:pStyle w:val="1"/>
        <w:spacing w:after="520"/>
        <w:ind w:left="1020"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557D45" w:rsidRDefault="008E5983">
      <w:pPr>
        <w:pStyle w:val="1"/>
        <w:spacing w:after="240"/>
        <w:ind w:left="2780" w:firstLine="0"/>
      </w:pPr>
      <w:proofErr w:type="spellStart"/>
      <w:r>
        <w:rPr>
          <w:rStyle w:val="a3"/>
          <w:b/>
          <w:bCs/>
        </w:rPr>
        <w:t>бакалавриат</w:t>
      </w:r>
      <w:proofErr w:type="spellEnd"/>
    </w:p>
    <w:p w:rsidR="00557D45" w:rsidRDefault="00D94BB6">
      <w:pPr>
        <w:pStyle w:val="1"/>
        <w:spacing w:after="3260"/>
        <w:ind w:left="2260" w:firstLine="0"/>
      </w:pPr>
      <w:r>
        <w:rPr>
          <w:rStyle w:val="a3"/>
          <w:b/>
          <w:bCs/>
        </w:rPr>
        <w:t>О</w:t>
      </w:r>
      <w:bookmarkStart w:id="0" w:name="_GoBack"/>
      <w:bookmarkEnd w:id="0"/>
      <w:r w:rsidR="008E5983">
        <w:rPr>
          <w:rStyle w:val="a3"/>
          <w:b/>
          <w:bCs/>
        </w:rPr>
        <w:t>чно-заочная</w:t>
      </w:r>
    </w:p>
    <w:p w:rsidR="00557D45" w:rsidRDefault="008E5983">
      <w:pPr>
        <w:pStyle w:val="1"/>
        <w:ind w:firstLine="0"/>
        <w:jc w:val="center"/>
      </w:pPr>
      <w:r>
        <w:rPr>
          <w:rStyle w:val="a3"/>
        </w:rPr>
        <w:t>Рязань</w:t>
      </w:r>
    </w:p>
    <w:p w:rsidR="00557D45" w:rsidRDefault="008E5983">
      <w:pPr>
        <w:pStyle w:val="1"/>
        <w:spacing w:after="560"/>
        <w:ind w:firstLine="0"/>
        <w:jc w:val="center"/>
        <w:rPr>
          <w:rStyle w:val="a3"/>
        </w:rPr>
      </w:pPr>
      <w:r>
        <w:rPr>
          <w:rStyle w:val="a3"/>
        </w:rPr>
        <w:t>2024 г.</w:t>
      </w:r>
    </w:p>
    <w:p w:rsidR="008E5983" w:rsidRDefault="008E5983">
      <w:pPr>
        <w:pStyle w:val="1"/>
        <w:spacing w:after="560"/>
        <w:ind w:firstLine="0"/>
        <w:jc w:val="center"/>
      </w:pPr>
    </w:p>
    <w:p w:rsidR="00557D45" w:rsidRDefault="008E5983">
      <w:pPr>
        <w:pStyle w:val="20"/>
        <w:keepNext/>
        <w:keepLines/>
        <w:jc w:val="both"/>
      </w:pPr>
      <w:bookmarkStart w:id="1" w:name="bookmark4"/>
      <w:r>
        <w:rPr>
          <w:rStyle w:val="2"/>
          <w:b/>
          <w:bCs/>
        </w:rPr>
        <w:lastRenderedPageBreak/>
        <w:t>Фонд оценочных средств текущей и промежуточной аттестации по дисциплине «Национальные и федеральные отношения»</w:t>
      </w:r>
      <w:bookmarkEnd w:id="1"/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Фонд оценочных средств (далее – ФОС) является неотъемлемой частью рабочей программы дисциплины и основной профессиональной образовательной программы.</w:t>
      </w:r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557D45" w:rsidRDefault="008E5983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557D45" w:rsidRDefault="008E5983">
      <w:pPr>
        <w:pStyle w:val="1"/>
        <w:numPr>
          <w:ilvl w:val="0"/>
          <w:numId w:val="1"/>
        </w:numPr>
        <w:tabs>
          <w:tab w:val="left" w:pos="1133"/>
        </w:tabs>
        <w:spacing w:line="252" w:lineRule="auto"/>
        <w:ind w:firstLine="82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>владения/опыта деятельности) и уровня сформированности компетенций;</w:t>
      </w:r>
    </w:p>
    <w:p w:rsidR="00557D45" w:rsidRDefault="008E5983">
      <w:pPr>
        <w:pStyle w:val="1"/>
        <w:numPr>
          <w:ilvl w:val="0"/>
          <w:numId w:val="1"/>
        </w:numPr>
        <w:tabs>
          <w:tab w:val="left" w:pos="1242"/>
        </w:tabs>
        <w:spacing w:line="262" w:lineRule="auto"/>
        <w:ind w:firstLine="82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557D45" w:rsidRDefault="008E5983">
      <w:pPr>
        <w:pStyle w:val="1"/>
        <w:numPr>
          <w:ilvl w:val="0"/>
          <w:numId w:val="1"/>
        </w:numPr>
        <w:tabs>
          <w:tab w:val="left" w:pos="1133"/>
        </w:tabs>
        <w:spacing w:after="240"/>
        <w:ind w:firstLine="820"/>
        <w:jc w:val="both"/>
      </w:pPr>
      <w:r>
        <w:rPr>
          <w:rStyle w:val="a3"/>
        </w:rPr>
        <w:t>обеспечение соответствия результатов обучения задачам будущей профессиональной деятельности через совершенствование методов обучения в образовательном процессе.</w:t>
      </w:r>
    </w:p>
    <w:p w:rsidR="00557D45" w:rsidRDefault="008E5983">
      <w:pPr>
        <w:pStyle w:val="1"/>
        <w:numPr>
          <w:ilvl w:val="0"/>
          <w:numId w:val="2"/>
        </w:numPr>
        <w:tabs>
          <w:tab w:val="left" w:pos="1133"/>
        </w:tabs>
        <w:ind w:firstLine="8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557D45" w:rsidRDefault="008E5983">
      <w:pPr>
        <w:pStyle w:val="a5"/>
        <w:ind w:left="91" w:firstLine="0"/>
      </w:pPr>
      <w:r>
        <w:rPr>
          <w:rStyle w:val="a4"/>
        </w:rPr>
        <w:t>Процесс освоения дисциплины «Национальные и федеральные отношения»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557D45"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Содержание компетенции</w:t>
            </w:r>
          </w:p>
        </w:tc>
      </w:tr>
      <w:tr w:rsidR="00557D45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240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</w:tr>
      <w:tr w:rsidR="00557D45">
        <w:trPr>
          <w:trHeight w:hRule="exact" w:val="140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240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</w:tbl>
    <w:p w:rsidR="00557D45" w:rsidRDefault="00557D45">
      <w:pPr>
        <w:spacing w:after="239" w:line="1" w:lineRule="exact"/>
      </w:pPr>
    </w:p>
    <w:p w:rsidR="00557D45" w:rsidRDefault="00557D45">
      <w:pPr>
        <w:spacing w:line="1" w:lineRule="exact"/>
      </w:pPr>
    </w:p>
    <w:p w:rsidR="00557D45" w:rsidRDefault="008E5983">
      <w:pPr>
        <w:pStyle w:val="a5"/>
        <w:ind w:left="806" w:firstLine="0"/>
      </w:pPr>
      <w:r>
        <w:rPr>
          <w:rStyle w:val="a4"/>
          <w:b/>
          <w:bCs/>
        </w:rPr>
        <w:t>Формы текущего контроля успеваемости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557D45">
        <w:trPr>
          <w:trHeight w:hRule="exact" w:val="80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Формы текущего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557D45">
        <w:trPr>
          <w:trHeight w:hRule="exact" w:val="38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</w:pPr>
            <w:r>
              <w:rPr>
                <w:rStyle w:val="a6"/>
              </w:rPr>
              <w:t>Раздел 1 Теория и история национальных отношений в России.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</w:rPr>
              <w:t>Понятие этноса. Признаки этноса. Этнос социокультурная общность. Виды этносов: род, племя, народность. Этнос государственность</w:t>
            </w:r>
            <w:proofErr w:type="gramStart"/>
            <w:r>
              <w:rPr>
                <w:rStyle w:val="a6"/>
              </w:rPr>
              <w:t>.</w:t>
            </w:r>
            <w:proofErr w:type="gramEnd"/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н</w:t>
            </w:r>
            <w:proofErr w:type="gramEnd"/>
            <w:r>
              <w:rPr>
                <w:rStyle w:val="a6"/>
              </w:rPr>
              <w:t xml:space="preserve">ация как этнополитическая общность. Понятие этногенеза. Концепции этногенеза: </w:t>
            </w:r>
            <w:proofErr w:type="spellStart"/>
            <w:r>
              <w:rPr>
                <w:rStyle w:val="a6"/>
              </w:rPr>
              <w:t>примордиализм</w:t>
            </w:r>
            <w:proofErr w:type="spellEnd"/>
            <w:r>
              <w:rPr>
                <w:rStyle w:val="a6"/>
              </w:rPr>
              <w:t xml:space="preserve">; конструктивизм; инструментализм. Формы и уровни межэтнических отношений. Межнациональные отношения в средневековой Руси и русском государстве </w:t>
            </w:r>
            <w:r>
              <w:rPr>
                <w:rStyle w:val="a6"/>
                <w:lang w:val="en-US" w:eastAsia="en-US"/>
              </w:rPr>
              <w:t>XVI</w:t>
            </w:r>
            <w:r w:rsidRPr="008E5983">
              <w:rPr>
                <w:rStyle w:val="a6"/>
                <w:lang w:eastAsia="en-US"/>
              </w:rPr>
              <w:t>-</w:t>
            </w:r>
            <w:r>
              <w:rPr>
                <w:rStyle w:val="a6"/>
                <w:lang w:val="en-US" w:eastAsia="en-US"/>
              </w:rPr>
              <w:t>XVII</w:t>
            </w:r>
            <w:r w:rsidRPr="008E5983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вв. Завоевательные походы,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557D45" w:rsidRDefault="008E598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</w:tbl>
    <w:p w:rsidR="00557D45" w:rsidRDefault="008E598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557D45">
        <w:trPr>
          <w:trHeight w:hRule="exact" w:val="305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D45" w:rsidRDefault="00557D45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экономическая экспансия и колонизация русскими Поволжья, Урала и Сибири и их влияние на процессы этногенеза межэтнические отношения. Этнокультурная унификация основа национальной политики в Российской империи </w:t>
            </w:r>
            <w:r w:rsidRPr="008E5983">
              <w:rPr>
                <w:rStyle w:val="a6"/>
                <w:lang w:eastAsia="en-US"/>
              </w:rPr>
              <w:t>(</w:t>
            </w:r>
            <w:r>
              <w:rPr>
                <w:rStyle w:val="a6"/>
                <w:lang w:val="en-US" w:eastAsia="en-US"/>
              </w:rPr>
              <w:t>XVIII</w:t>
            </w:r>
            <w:r w:rsidRPr="008E5983">
              <w:rPr>
                <w:rStyle w:val="a6"/>
                <w:lang w:eastAsia="en-US"/>
              </w:rPr>
              <w:t>-</w:t>
            </w:r>
            <w:r>
              <w:rPr>
                <w:rStyle w:val="a6"/>
                <w:lang w:val="en-US" w:eastAsia="en-US"/>
              </w:rPr>
              <w:t>XIX</w:t>
            </w:r>
            <w:r w:rsidRPr="008E5983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вв.). Проблемы вхождения в состав империи народов, имеющих государственность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D45" w:rsidRDefault="00557D45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D45" w:rsidRDefault="00557D45">
            <w:pPr>
              <w:rPr>
                <w:sz w:val="10"/>
                <w:szCs w:val="10"/>
              </w:rPr>
            </w:pPr>
          </w:p>
        </w:tc>
      </w:tr>
      <w:tr w:rsidR="00557D45">
        <w:trPr>
          <w:trHeight w:hRule="exact" w:val="691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</w:pPr>
            <w:r>
              <w:rPr>
                <w:rStyle w:val="a6"/>
              </w:rPr>
              <w:t>Раздел 2.Состояние, правовые основы и механизмы реализации национальной политики в РФ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Формирование российской модели федерализма, проблемы функционирования и пути совершенствования федеративных отношений. </w:t>
            </w:r>
            <w:proofErr w:type="spellStart"/>
            <w:r>
              <w:rPr>
                <w:rStyle w:val="a6"/>
              </w:rPr>
              <w:t>Национально</w:t>
            </w:r>
            <w:r>
              <w:rPr>
                <w:rStyle w:val="a6"/>
              </w:rPr>
              <w:softHyphen/>
              <w:t>территориальные</w:t>
            </w:r>
            <w:proofErr w:type="spellEnd"/>
            <w:r>
              <w:rPr>
                <w:rStyle w:val="a6"/>
              </w:rPr>
              <w:t xml:space="preserve"> автономии в системе административно</w:t>
            </w:r>
            <w:r>
              <w:rPr>
                <w:rStyle w:val="a6"/>
              </w:rPr>
              <w:softHyphen/>
              <w:t>-территориального устройства РФ. Нормативн</w:t>
            </w:r>
            <w:proofErr w:type="gramStart"/>
            <w:r>
              <w:rPr>
                <w:rStyle w:val="a6"/>
              </w:rPr>
              <w:t>о-</w:t>
            </w:r>
            <w:proofErr w:type="gramEnd"/>
            <w:r>
              <w:rPr>
                <w:rStyle w:val="a6"/>
              </w:rPr>
              <w:t xml:space="preserve"> правовые основы национальной политики в современной России. Стратегия государственной национальной политики в РФ: функции, цели и задачи, формы и методы реализации национальной политики. Организационные основы национальной политики в РФ: роль федеральных органов власти, органов </w:t>
            </w:r>
            <w:proofErr w:type="gramStart"/>
            <w:r>
              <w:rPr>
                <w:rStyle w:val="a6"/>
              </w:rPr>
              <w:t>власти субъектов Федерации органов местного самоуправления</w:t>
            </w:r>
            <w:proofErr w:type="gramEnd"/>
            <w:r>
              <w:rPr>
                <w:rStyle w:val="a6"/>
              </w:rPr>
              <w:t xml:space="preserve"> регулировании межнациональных отношений. Экономические, управленческие, культурные аспекты национальной политики в РФ. Проблемы совершенствования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557D45" w:rsidRDefault="008E598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557D45">
        <w:trPr>
          <w:trHeight w:hRule="exact" w:val="332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</w:pPr>
            <w:r>
              <w:rPr>
                <w:rStyle w:val="a6"/>
              </w:rPr>
              <w:t>Раздел 3. Этнический состав населения РФ.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proofErr w:type="spellStart"/>
            <w:r>
              <w:rPr>
                <w:rStyle w:val="a6"/>
              </w:rPr>
              <w:t>Полиэтничность</w:t>
            </w:r>
            <w:proofErr w:type="spellEnd"/>
            <w:r>
              <w:rPr>
                <w:rStyle w:val="a6"/>
              </w:rPr>
              <w:t xml:space="preserve"> населения Этнический состав Российской Федерации. Правовое определение РФ как многонационального государства. Влияние фактора </w:t>
            </w:r>
            <w:proofErr w:type="spellStart"/>
            <w:r>
              <w:rPr>
                <w:rStyle w:val="a6"/>
              </w:rPr>
              <w:t>полиэтничности</w:t>
            </w:r>
            <w:proofErr w:type="spellEnd"/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этно-социальные</w:t>
            </w:r>
            <w:proofErr w:type="gramEnd"/>
            <w:r>
              <w:rPr>
                <w:rStyle w:val="a6"/>
              </w:rPr>
              <w:t xml:space="preserve"> этнополитические процессы в условиях российского федерализма. Славянская этноязыковая общность. Русские – титульная нация. Особенности национальной культуры ментальности русских.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557D45" w:rsidRDefault="008E598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  <w:tr w:rsidR="00557D45">
        <w:trPr>
          <w:trHeight w:hRule="exact" w:val="111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</w:pPr>
            <w:r>
              <w:rPr>
                <w:rStyle w:val="a6"/>
              </w:rPr>
              <w:t xml:space="preserve">Раздел 4. Этническая миграция и межэтническая напряженность </w:t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</w:rPr>
              <w:t>Определение этнических миграций.</w:t>
            </w:r>
          </w:p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</w:rPr>
              <w:t>Причины этнических миграций.</w:t>
            </w:r>
          </w:p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</w:rPr>
              <w:t>Миграционное законодательство РФ.</w:t>
            </w:r>
          </w:p>
          <w:p w:rsidR="00557D45" w:rsidRDefault="008E5983">
            <w:pPr>
              <w:pStyle w:val="a7"/>
              <w:tabs>
                <w:tab w:val="left" w:pos="3144"/>
              </w:tabs>
              <w:ind w:firstLine="0"/>
              <w:jc w:val="both"/>
            </w:pPr>
            <w:r>
              <w:rPr>
                <w:rStyle w:val="a6"/>
              </w:rPr>
              <w:t>Миграционные</w:t>
            </w:r>
            <w:r>
              <w:rPr>
                <w:rStyle w:val="a6"/>
              </w:rPr>
              <w:tab/>
              <w:t>потоки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О </w:t>
            </w:r>
            <w:proofErr w:type="gramStart"/>
            <w:r>
              <w:rPr>
                <w:rStyle w:val="a6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ОПК-4</w:t>
            </w:r>
          </w:p>
          <w:p w:rsidR="00557D45" w:rsidRDefault="008E5983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ОПК-5</w:t>
            </w:r>
          </w:p>
        </w:tc>
      </w:tr>
    </w:tbl>
    <w:p w:rsidR="00557D45" w:rsidRDefault="008E598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4080"/>
        <w:gridCol w:w="1363"/>
        <w:gridCol w:w="1690"/>
      </w:tblGrid>
      <w:tr w:rsidR="00557D45">
        <w:trPr>
          <w:trHeight w:hRule="exact" w:val="858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ind w:firstLine="0"/>
            </w:pPr>
            <w:r>
              <w:rPr>
                <w:rStyle w:val="a6"/>
              </w:rPr>
              <w:lastRenderedPageBreak/>
              <w:t>современной России.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постсоветском </w:t>
            </w:r>
            <w:proofErr w:type="gramStart"/>
            <w:r>
              <w:rPr>
                <w:rStyle w:val="a6"/>
              </w:rPr>
              <w:t>пространстве</w:t>
            </w:r>
            <w:proofErr w:type="gramEnd"/>
            <w:r>
              <w:rPr>
                <w:rStyle w:val="a6"/>
              </w:rPr>
              <w:t xml:space="preserve">: динамика в конце </w:t>
            </w:r>
            <w:r>
              <w:rPr>
                <w:rStyle w:val="a6"/>
                <w:lang w:val="en-US" w:eastAsia="en-US"/>
              </w:rPr>
              <w:t>XX</w:t>
            </w:r>
            <w:r w:rsidRPr="008E5983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 xml:space="preserve">– начале </w:t>
            </w:r>
            <w:r>
              <w:rPr>
                <w:rStyle w:val="a6"/>
                <w:lang w:val="en-US" w:eastAsia="en-US"/>
              </w:rPr>
              <w:t>XXI</w:t>
            </w:r>
            <w:r w:rsidRPr="008E5983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</w:rPr>
              <w:t>веков. Этнические миграции и национальная безопасность РФ</w:t>
            </w:r>
            <w:proofErr w:type="gramStart"/>
            <w:r>
              <w:rPr>
                <w:rStyle w:val="a6"/>
              </w:rPr>
              <w:t>.</w:t>
            </w:r>
            <w:proofErr w:type="gramEnd"/>
            <w:r>
              <w:rPr>
                <w:rStyle w:val="a6"/>
              </w:rPr>
              <w:t xml:space="preserve"> </w:t>
            </w:r>
            <w:proofErr w:type="gramStart"/>
            <w:r>
              <w:rPr>
                <w:rStyle w:val="a6"/>
              </w:rPr>
              <w:t>в</w:t>
            </w:r>
            <w:proofErr w:type="gramEnd"/>
            <w:r>
              <w:rPr>
                <w:rStyle w:val="a6"/>
              </w:rPr>
              <w:t xml:space="preserve">нутренняя (межрегиональная) миграция этнических групп. Влияние этнических миграций межэтнические коммуникации и стабильность в регионах. Проблемы противодействия нелегальной миграции культурной адаптации мигрантов. Понятия межэтнической напряженности и этнического конфликта. Специфика этнических конфликтов. Классификация этнических конфликтов. Причины этнических конфликтов. Управление этническими конфликтами. Превентивные и профилактические меры в сфере межнациональных отношений. Мониторинг </w:t>
            </w:r>
            <w:proofErr w:type="spellStart"/>
            <w:r>
              <w:rPr>
                <w:rStyle w:val="a6"/>
              </w:rPr>
              <w:t>этносоциальных</w:t>
            </w:r>
            <w:proofErr w:type="spellEnd"/>
            <w:r>
              <w:rPr>
                <w:rStyle w:val="a6"/>
              </w:rPr>
              <w:t xml:space="preserve"> проблем. Роль государства гражданского общества </w:t>
            </w:r>
            <w:proofErr w:type="gramStart"/>
            <w:r>
              <w:rPr>
                <w:rStyle w:val="a6"/>
              </w:rPr>
              <w:t>управлении</w:t>
            </w:r>
            <w:proofErr w:type="gramEnd"/>
            <w:r>
              <w:rPr>
                <w:rStyle w:val="a6"/>
              </w:rPr>
              <w:t xml:space="preserve"> этническими конфликтами. Способы организации межкультурного диалога в условиях глобализации. Этнические конфликты на территории РФ: факторы риска. Опыт общественного государственного регулирования этнических конфликтов в России.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D45" w:rsidRDefault="00557D45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45" w:rsidRDefault="00557D45">
            <w:pPr>
              <w:rPr>
                <w:sz w:val="10"/>
                <w:szCs w:val="10"/>
              </w:rPr>
            </w:pPr>
          </w:p>
        </w:tc>
      </w:tr>
    </w:tbl>
    <w:p w:rsidR="00557D45" w:rsidRDefault="00557D45">
      <w:pPr>
        <w:spacing w:after="499" w:line="1" w:lineRule="exact"/>
      </w:pPr>
    </w:p>
    <w:p w:rsidR="00557D45" w:rsidRDefault="00557D45">
      <w:pPr>
        <w:spacing w:line="1" w:lineRule="exact"/>
      </w:pPr>
    </w:p>
    <w:p w:rsidR="00557D45" w:rsidRDefault="008E5983">
      <w:pPr>
        <w:pStyle w:val="a5"/>
        <w:ind w:left="96" w:firstLine="0"/>
      </w:pPr>
      <w:r>
        <w:rPr>
          <w:rStyle w:val="a4"/>
          <w:b/>
          <w:bCs/>
        </w:rPr>
        <w:t>2. 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205"/>
        <w:gridCol w:w="7709"/>
      </w:tblGrid>
      <w:tr w:rsidR="00557D45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7D45" w:rsidRDefault="008E598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№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7D45" w:rsidRDefault="008E5983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Код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</w:rPr>
              <w:t>Содержание компетенции</w:t>
            </w:r>
          </w:p>
        </w:tc>
      </w:tr>
      <w:tr w:rsidR="00557D45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</w:pPr>
            <w:r>
              <w:rPr>
                <w:rStyle w:val="a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240"/>
            </w:pPr>
            <w:r>
              <w:rPr>
                <w:rStyle w:val="a6"/>
              </w:rPr>
              <w:t>ОПК-4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разрабатывать проекты нормативных правовых актов в сфере профессиональной деятельности, осуществлять их правовую и антикоррупционную экспертизу, оценку регулирующего воздействия и последствий их применения</w:t>
            </w:r>
          </w:p>
        </w:tc>
      </w:tr>
      <w:tr w:rsidR="00557D45">
        <w:trPr>
          <w:trHeight w:hRule="exact" w:val="1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</w:pPr>
            <w:r>
              <w:rPr>
                <w:rStyle w:val="a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240"/>
            </w:pPr>
            <w:r>
              <w:rPr>
                <w:rStyle w:val="a6"/>
              </w:rPr>
              <w:t>ОПК-5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proofErr w:type="gramStart"/>
            <w:r>
              <w:rPr>
                <w:rStyle w:val="a6"/>
              </w:rPr>
              <w:t>Способен</w:t>
            </w:r>
            <w:proofErr w:type="gramEnd"/>
            <w:r>
              <w:rPr>
                <w:rStyle w:val="a6"/>
              </w:rPr>
              <w:t xml:space="preserve">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</w:tbl>
    <w:p w:rsidR="00557D45" w:rsidRDefault="00557D45">
      <w:pPr>
        <w:sectPr w:rsidR="00557D45">
          <w:type w:val="continuous"/>
          <w:pgSz w:w="11900" w:h="16840"/>
          <w:pgMar w:top="1100" w:right="696" w:bottom="698" w:left="1584" w:header="672" w:footer="27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4258"/>
        <w:gridCol w:w="2410"/>
        <w:gridCol w:w="2222"/>
        <w:gridCol w:w="1963"/>
        <w:gridCol w:w="1992"/>
      </w:tblGrid>
      <w:tr w:rsidR="00557D45">
        <w:trPr>
          <w:trHeight w:hRule="exact" w:val="499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lastRenderedPageBreak/>
              <w:t>Перечень компетенций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Показатели оценивания компетенций</w:t>
            </w:r>
          </w:p>
        </w:tc>
        <w:tc>
          <w:tcPr>
            <w:tcW w:w="8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Критерии оценивания результатов </w:t>
            </w:r>
            <w:proofErr w:type="gramStart"/>
            <w:r>
              <w:rPr>
                <w:rStyle w:val="a6"/>
                <w:b/>
                <w:bCs/>
                <w:sz w:val="20"/>
                <w:szCs w:val="20"/>
              </w:rPr>
              <w:t>обучения по</w:t>
            </w:r>
            <w:proofErr w:type="gramEnd"/>
            <w:r>
              <w:rPr>
                <w:rStyle w:val="a6"/>
                <w:b/>
                <w:bCs/>
                <w:sz w:val="20"/>
                <w:szCs w:val="20"/>
              </w:rPr>
              <w:t xml:space="preserve"> образовательной программе (уровни освоения компетенций)</w:t>
            </w:r>
          </w:p>
        </w:tc>
      </w:tr>
      <w:tr w:rsidR="00557D45">
        <w:trPr>
          <w:trHeight w:hRule="exact" w:val="254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7D45" w:rsidRDefault="00557D45"/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7D45" w:rsidRDefault="00557D4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Отлично</w:t>
            </w:r>
          </w:p>
        </w:tc>
      </w:tr>
      <w:tr w:rsidR="00557D45">
        <w:trPr>
          <w:trHeight w:hRule="exact" w:val="322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tabs>
                <w:tab w:val="left" w:pos="133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ОПК-4.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557D45" w:rsidRDefault="008E5983">
            <w:pPr>
              <w:pStyle w:val="a7"/>
              <w:tabs>
                <w:tab w:val="left" w:pos="1018"/>
                <w:tab w:val="left" w:pos="168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разрабатывать проекты нормативных правовых актов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  <w:r>
              <w:rPr>
                <w:rStyle w:val="a6"/>
                <w:sz w:val="20"/>
                <w:szCs w:val="20"/>
              </w:rPr>
              <w:tab/>
              <w:t>сфере</w:t>
            </w:r>
          </w:p>
          <w:p w:rsidR="00557D45" w:rsidRDefault="008E5983">
            <w:pPr>
              <w:pStyle w:val="a7"/>
              <w:tabs>
                <w:tab w:val="left" w:pos="191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деятельности, осуществлять</w:t>
            </w:r>
            <w:r>
              <w:rPr>
                <w:rStyle w:val="a6"/>
                <w:sz w:val="20"/>
                <w:szCs w:val="20"/>
              </w:rPr>
              <w:tab/>
              <w:t>их</w:t>
            </w:r>
          </w:p>
          <w:p w:rsidR="00557D45" w:rsidRDefault="008E5983">
            <w:pPr>
              <w:pStyle w:val="a7"/>
              <w:tabs>
                <w:tab w:val="left" w:pos="191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правовую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557D45" w:rsidRDefault="008E5983">
            <w:pPr>
              <w:pStyle w:val="a7"/>
              <w:tabs>
                <w:tab w:val="right" w:pos="216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антикоррупционную экспертизу,</w:t>
            </w:r>
            <w:r>
              <w:rPr>
                <w:rStyle w:val="a6"/>
                <w:sz w:val="20"/>
                <w:szCs w:val="20"/>
              </w:rPr>
              <w:tab/>
              <w:t>оценку</w:t>
            </w:r>
          </w:p>
          <w:p w:rsidR="00557D45" w:rsidRDefault="008E5983">
            <w:pPr>
              <w:pStyle w:val="a7"/>
              <w:tabs>
                <w:tab w:val="right" w:pos="216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регулирующего воздействия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557D45" w:rsidRDefault="008E5983">
            <w:pPr>
              <w:pStyle w:val="a7"/>
              <w:tabs>
                <w:tab w:val="right" w:pos="215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последствий</w:t>
            </w:r>
            <w:r>
              <w:rPr>
                <w:rStyle w:val="a6"/>
                <w:sz w:val="20"/>
                <w:szCs w:val="20"/>
              </w:rPr>
              <w:tab/>
              <w:t>их</w:t>
            </w:r>
          </w:p>
          <w:p w:rsidR="00557D45" w:rsidRDefault="008E59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применения;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6"/>
                <w:sz w:val="20"/>
                <w:szCs w:val="20"/>
              </w:rPr>
              <w:t>знает основные понятия, связанные с коммуникативной культурой и основы её применения.</w:t>
            </w:r>
          </w:p>
          <w:p w:rsidR="00557D45" w:rsidRDefault="008E59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>умеет работать в коллективе: правильно понимать смысл проявлений социальных, этнических, конфессиональных и культурных различиях.</w:t>
            </w:r>
          </w:p>
          <w:p w:rsidR="00557D45" w:rsidRDefault="008E59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>владеть навыками работы в коллективе с людьми различных верований и культур; соотносить свои действия с другими</w:t>
            </w:r>
          </w:p>
          <w:p w:rsidR="00557D45" w:rsidRDefault="008E59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людьми.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  <w:tr w:rsidR="00557D45">
        <w:trPr>
          <w:trHeight w:hRule="exact" w:val="370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tabs>
                <w:tab w:val="left" w:pos="130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ОПК-5.</w:t>
            </w:r>
            <w:r>
              <w:rPr>
                <w:rStyle w:val="a6"/>
                <w:sz w:val="20"/>
                <w:szCs w:val="20"/>
              </w:rPr>
              <w:tab/>
              <w:t>Способен</w:t>
            </w:r>
          </w:p>
          <w:p w:rsidR="00557D45" w:rsidRDefault="008E5983">
            <w:pPr>
              <w:pStyle w:val="a7"/>
              <w:tabs>
                <w:tab w:val="left" w:pos="20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использовать</w:t>
            </w:r>
            <w:r>
              <w:rPr>
                <w:rStyle w:val="a6"/>
                <w:sz w:val="20"/>
                <w:szCs w:val="20"/>
              </w:rPr>
              <w:tab/>
              <w:t>в</w:t>
            </w:r>
          </w:p>
          <w:p w:rsidR="00557D45" w:rsidRDefault="008E5983">
            <w:pPr>
              <w:pStyle w:val="a7"/>
              <w:tabs>
                <w:tab w:val="left" w:pos="205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профессиональной деятельности информационно</w:t>
            </w:r>
            <w:r>
              <w:rPr>
                <w:rStyle w:val="a6"/>
                <w:sz w:val="20"/>
                <w:szCs w:val="20"/>
              </w:rPr>
              <w:softHyphen/>
              <w:t>коммуникационные технологии, государственные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557D45" w:rsidRDefault="008E5983">
            <w:pPr>
              <w:pStyle w:val="a7"/>
              <w:tabs>
                <w:tab w:val="left" w:pos="128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муниципальные информационные системы;</w:t>
            </w:r>
            <w:r>
              <w:rPr>
                <w:rStyle w:val="a6"/>
                <w:sz w:val="20"/>
                <w:szCs w:val="20"/>
              </w:rPr>
              <w:tab/>
              <w:t>применять</w:t>
            </w:r>
          </w:p>
          <w:p w:rsidR="00557D45" w:rsidRDefault="008E5983">
            <w:pPr>
              <w:pStyle w:val="a7"/>
              <w:tabs>
                <w:tab w:val="left" w:pos="205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технологии электронного правительства</w:t>
            </w:r>
            <w:r>
              <w:rPr>
                <w:rStyle w:val="a6"/>
                <w:sz w:val="20"/>
                <w:szCs w:val="20"/>
              </w:rPr>
              <w:tab/>
              <w:t>и</w:t>
            </w:r>
          </w:p>
          <w:p w:rsidR="00557D45" w:rsidRDefault="008E5983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предоставления государственных (муниципальных) услуг;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6"/>
                <w:sz w:val="20"/>
                <w:szCs w:val="20"/>
              </w:rPr>
              <w:t>знает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как обрабатывать эмпирические и экспериментальные данные с использованием программных продуктов управленческой теории</w:t>
            </w:r>
          </w:p>
          <w:p w:rsidR="00557D45" w:rsidRDefault="008E59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6"/>
                <w:sz w:val="20"/>
                <w:szCs w:val="20"/>
              </w:rPr>
              <w:t xml:space="preserve">умеет решать стандартные задачи профессиональной деятельности с применением </w:t>
            </w:r>
            <w:proofErr w:type="spellStart"/>
            <w:r>
              <w:rPr>
                <w:rStyle w:val="a6"/>
                <w:sz w:val="20"/>
                <w:szCs w:val="20"/>
              </w:rPr>
              <w:t>информационно</w:t>
            </w:r>
            <w:r>
              <w:rPr>
                <w:rStyle w:val="a6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технологий</w:t>
            </w:r>
          </w:p>
          <w:p w:rsidR="00557D45" w:rsidRDefault="008E5983">
            <w:pPr>
              <w:pStyle w:val="a7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6"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rStyle w:val="a6"/>
                <w:sz w:val="20"/>
                <w:szCs w:val="20"/>
              </w:rPr>
              <w:t>навыками</w:t>
            </w:r>
            <w:proofErr w:type="gramEnd"/>
            <w:r>
              <w:rPr>
                <w:rStyle w:val="a6"/>
                <w:sz w:val="20"/>
                <w:szCs w:val="20"/>
              </w:rPr>
              <w:t xml:space="preserve"> как осуществлять взаимодействие с гражданами и организациями в процессе предоставления государственных (муниципальных) услуг, в том числе с применением дистанционных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Отсутствие знаний, умений и навыков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успешная, но не систематичная демонстрация знаний, умений и навыков.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 целом успешная демонстрация знаний, умений и навыков. Однако, знания, умения и навыки содержат отдельные пробелы.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>Владение полной системой знаний, сформированные умения, успешное и систематическое владение навыками.</w:t>
            </w:r>
          </w:p>
        </w:tc>
      </w:tr>
    </w:tbl>
    <w:p w:rsidR="00557D45" w:rsidRDefault="00557D45">
      <w:pPr>
        <w:sectPr w:rsidR="00557D45">
          <w:pgSz w:w="16840" w:h="11900" w:orient="landscape"/>
          <w:pgMar w:top="1133" w:right="591" w:bottom="773" w:left="1018" w:header="705" w:footer="345" w:gutter="0"/>
          <w:cols w:space="720"/>
          <w:noEndnote/>
          <w:docGrid w:linePitch="360"/>
        </w:sectPr>
      </w:pPr>
    </w:p>
    <w:p w:rsidR="00557D45" w:rsidRDefault="008E5983">
      <w:pPr>
        <w:pStyle w:val="20"/>
        <w:keepNext/>
        <w:keepLines/>
        <w:numPr>
          <w:ilvl w:val="0"/>
          <w:numId w:val="3"/>
        </w:numPr>
        <w:tabs>
          <w:tab w:val="left" w:pos="1147"/>
        </w:tabs>
        <w:ind w:firstLine="720"/>
        <w:jc w:val="both"/>
      </w:pPr>
      <w:bookmarkStart w:id="2" w:name="bookmark6"/>
      <w:r>
        <w:rPr>
          <w:rStyle w:val="2"/>
          <w:b/>
          <w:bCs/>
        </w:rPr>
        <w:lastRenderedPageBreak/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2"/>
    </w:p>
    <w:p w:rsidR="00557D45" w:rsidRDefault="008E5983">
      <w:pPr>
        <w:pStyle w:val="1"/>
        <w:numPr>
          <w:ilvl w:val="1"/>
          <w:numId w:val="3"/>
        </w:numPr>
        <w:tabs>
          <w:tab w:val="left" w:pos="1256"/>
        </w:tabs>
        <w:ind w:firstLine="720"/>
        <w:jc w:val="both"/>
      </w:pPr>
      <w:r>
        <w:rPr>
          <w:rStyle w:val="a3"/>
        </w:rPr>
        <w:t xml:space="preserve">В ходе реализации дисциплины «Национальные и федеральные отношения»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 опрос, реферат.</w:t>
      </w:r>
    </w:p>
    <w:p w:rsidR="00557D45" w:rsidRDefault="008E5983">
      <w:pPr>
        <w:pStyle w:val="1"/>
        <w:numPr>
          <w:ilvl w:val="1"/>
          <w:numId w:val="3"/>
        </w:numPr>
        <w:tabs>
          <w:tab w:val="left" w:pos="1251"/>
        </w:tabs>
        <w:ind w:firstLine="720"/>
        <w:jc w:val="both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557D45" w:rsidRDefault="008E5983">
      <w:pPr>
        <w:pStyle w:val="1"/>
        <w:numPr>
          <w:ilvl w:val="0"/>
          <w:numId w:val="4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устные (письменные) ответы на вопросы преподавателя по теме занятия;</w:t>
      </w:r>
    </w:p>
    <w:p w:rsidR="00557D45" w:rsidRDefault="008E5983">
      <w:pPr>
        <w:pStyle w:val="1"/>
        <w:numPr>
          <w:ilvl w:val="0"/>
          <w:numId w:val="4"/>
        </w:numPr>
        <w:tabs>
          <w:tab w:val="left" w:pos="1045"/>
        </w:tabs>
        <w:spacing w:line="259" w:lineRule="auto"/>
        <w:ind w:firstLine="720"/>
        <w:jc w:val="both"/>
      </w:pPr>
      <w:r>
        <w:rPr>
          <w:rStyle w:val="a3"/>
        </w:rPr>
        <w:t>аргументированности, актуальности, новизне содержания реферата и др.</w:t>
      </w:r>
    </w:p>
    <w:p w:rsidR="00557D45" w:rsidRDefault="008E5983">
      <w:pPr>
        <w:pStyle w:val="1"/>
        <w:ind w:firstLine="720"/>
        <w:jc w:val="both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557D45" w:rsidRDefault="008E5983">
      <w:pPr>
        <w:pStyle w:val="1"/>
        <w:spacing w:after="240"/>
        <w:ind w:firstLine="7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557D45" w:rsidRDefault="008E5983">
      <w:pPr>
        <w:pStyle w:val="20"/>
        <w:keepNext/>
        <w:keepLines/>
        <w:numPr>
          <w:ilvl w:val="0"/>
          <w:numId w:val="4"/>
        </w:numPr>
        <w:tabs>
          <w:tab w:val="left" w:pos="1030"/>
        </w:tabs>
        <w:ind w:firstLine="720"/>
        <w:jc w:val="both"/>
      </w:pPr>
      <w:bookmarkStart w:id="3" w:name="bookmark8"/>
      <w:r>
        <w:rPr>
          <w:rStyle w:val="2"/>
          <w:b/>
          <w:bCs/>
        </w:rPr>
        <w:t>.2.1. Опрос</w:t>
      </w:r>
      <w:bookmarkEnd w:id="3"/>
    </w:p>
    <w:p w:rsidR="00557D45" w:rsidRDefault="008E5983">
      <w:pPr>
        <w:pStyle w:val="1"/>
        <w:ind w:firstLine="720"/>
        <w:jc w:val="both"/>
      </w:pPr>
      <w:r>
        <w:rPr>
          <w:rStyle w:val="a3"/>
        </w:rPr>
        <w:t>Цель – развитие способности к самостоятельному поиску, анализу, систематизации и обобщению научной литературы. Опрос проходит по изученным темам.</w:t>
      </w:r>
    </w:p>
    <w:p w:rsidR="00557D45" w:rsidRDefault="008E5983">
      <w:pPr>
        <w:pStyle w:val="1"/>
        <w:ind w:firstLine="720"/>
        <w:jc w:val="both"/>
      </w:pPr>
      <w:r>
        <w:rPr>
          <w:rStyle w:val="a3"/>
        </w:rPr>
        <w:t>Перечень вопросов для опроса: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018"/>
        </w:tabs>
        <w:ind w:firstLine="720"/>
        <w:jc w:val="both"/>
      </w:pPr>
      <w:r>
        <w:rPr>
          <w:rStyle w:val="a3"/>
        </w:rPr>
        <w:t>Понятие «этнос». Признаки этносы. Классификация этносов.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026"/>
        </w:tabs>
        <w:ind w:firstLine="720"/>
        <w:jc w:val="both"/>
      </w:pPr>
      <w:r>
        <w:rPr>
          <w:rStyle w:val="a3"/>
        </w:rPr>
        <w:t>Этногенез. Основные концепции этногенеза в современной науке.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018"/>
        </w:tabs>
        <w:ind w:firstLine="720"/>
        <w:jc w:val="both"/>
      </w:pPr>
      <w:r>
        <w:rPr>
          <w:rStyle w:val="a3"/>
        </w:rPr>
        <w:t>Национальные отношения и межэтническая коммуникация.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026"/>
        </w:tabs>
        <w:ind w:firstLine="720"/>
        <w:jc w:val="both"/>
      </w:pPr>
      <w:r>
        <w:rPr>
          <w:rStyle w:val="a3"/>
        </w:rPr>
        <w:t>Понятие малых коренных народов, национальных меньшинств и диаспор.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.Славянские народы на территории РФ: общая характеристика истории, культуры и современного положения.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011"/>
        </w:tabs>
        <w:ind w:firstLine="720"/>
        <w:jc w:val="both"/>
      </w:pPr>
      <w:r>
        <w:rPr>
          <w:rStyle w:val="a3"/>
        </w:rPr>
        <w:t>.Тюркские народы на территории РФ: общая характеристика истории, культуры и современного положения.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016"/>
        </w:tabs>
        <w:ind w:firstLine="720"/>
        <w:jc w:val="both"/>
      </w:pPr>
      <w:r>
        <w:rPr>
          <w:rStyle w:val="a3"/>
        </w:rPr>
        <w:t>.Финно-угорские народы на территории РФ: общая характеристика истории, культуры и современного положения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006"/>
        </w:tabs>
        <w:ind w:firstLine="720"/>
        <w:jc w:val="both"/>
      </w:pPr>
      <w:r>
        <w:rPr>
          <w:rStyle w:val="a3"/>
        </w:rPr>
        <w:t>.Национальный состав населения Северного Кавказа. История, культура и современное положение северокавказских народов.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016"/>
        </w:tabs>
        <w:ind w:firstLine="720"/>
        <w:jc w:val="both"/>
      </w:pPr>
      <w:r>
        <w:rPr>
          <w:rStyle w:val="a3"/>
        </w:rPr>
        <w:t>.Малые народы Сибири и Дальнего Востока: общая характеристика истории, культуры и современного положения.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Межэтнические отношения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102"/>
        </w:tabs>
        <w:ind w:firstLine="720"/>
        <w:jc w:val="both"/>
      </w:pPr>
      <w:r>
        <w:rPr>
          <w:rStyle w:val="a3"/>
        </w:rPr>
        <w:t>Характеристика федеральных отношений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Национальные отношения и национальная политика в РФ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147"/>
        </w:tabs>
        <w:ind w:firstLine="720"/>
        <w:jc w:val="both"/>
      </w:pPr>
      <w:r>
        <w:rPr>
          <w:rStyle w:val="a3"/>
        </w:rPr>
        <w:t>Идеологические и концептуальные основы национальной политики в современной РФ.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rStyle w:val="a3"/>
        </w:rPr>
        <w:t>Российская модель федерализма и её влияние на национальные отношения.</w:t>
      </w:r>
    </w:p>
    <w:p w:rsidR="00557D45" w:rsidRDefault="008E5983">
      <w:pPr>
        <w:pStyle w:val="1"/>
        <w:numPr>
          <w:ilvl w:val="0"/>
          <w:numId w:val="5"/>
        </w:numPr>
        <w:tabs>
          <w:tab w:val="left" w:pos="1117"/>
        </w:tabs>
        <w:spacing w:after="240"/>
        <w:ind w:firstLine="720"/>
        <w:jc w:val="both"/>
      </w:pPr>
      <w:r>
        <w:rPr>
          <w:rStyle w:val="a3"/>
        </w:rPr>
        <w:t>Нормативно-правовое обеспечение национальной политики в РФ.</w:t>
      </w:r>
    </w:p>
    <w:p w:rsidR="00557D45" w:rsidRDefault="008E5983">
      <w:pPr>
        <w:pStyle w:val="1"/>
        <w:ind w:firstLine="720"/>
        <w:jc w:val="both"/>
      </w:pPr>
      <w:r>
        <w:rPr>
          <w:rStyle w:val="a3"/>
        </w:rPr>
        <w:t xml:space="preserve">Устный (письменный) опрос (контрольная работа)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557D45" w:rsidRDefault="008E5983">
      <w:pPr>
        <w:pStyle w:val="1"/>
        <w:ind w:firstLine="720"/>
        <w:jc w:val="both"/>
      </w:pPr>
      <w:r>
        <w:rPr>
          <w:rStyle w:val="a3"/>
        </w:rPr>
        <w:t>При оценивании учитывается:</w:t>
      </w:r>
    </w:p>
    <w:p w:rsidR="00557D45" w:rsidRDefault="008E5983">
      <w:pPr>
        <w:pStyle w:val="1"/>
        <w:numPr>
          <w:ilvl w:val="0"/>
          <w:numId w:val="6"/>
        </w:numPr>
        <w:tabs>
          <w:tab w:val="left" w:pos="1054"/>
        </w:tabs>
        <w:ind w:firstLine="720"/>
        <w:jc w:val="both"/>
      </w:pPr>
      <w:r>
        <w:rPr>
          <w:rStyle w:val="a3"/>
        </w:rPr>
        <w:t>Целостность, правильность и полнота ответов</w:t>
      </w:r>
    </w:p>
    <w:p w:rsidR="00557D45" w:rsidRDefault="008E5983">
      <w:pPr>
        <w:pStyle w:val="1"/>
        <w:numPr>
          <w:ilvl w:val="0"/>
          <w:numId w:val="6"/>
        </w:numPr>
        <w:tabs>
          <w:tab w:val="left" w:pos="1074"/>
        </w:tabs>
        <w:ind w:firstLine="720"/>
        <w:jc w:val="both"/>
      </w:pPr>
      <w:r>
        <w:rPr>
          <w:rStyle w:val="a3"/>
        </w:rPr>
        <w:t>В ответе приводятся примеры из практики, даты, Ф.И.О. авторов.</w:t>
      </w:r>
    </w:p>
    <w:p w:rsidR="00557D45" w:rsidRDefault="008E5983">
      <w:pPr>
        <w:pStyle w:val="1"/>
        <w:numPr>
          <w:ilvl w:val="0"/>
          <w:numId w:val="6"/>
        </w:numPr>
        <w:tabs>
          <w:tab w:val="left" w:pos="1074"/>
        </w:tabs>
        <w:ind w:firstLine="720"/>
        <w:jc w:val="both"/>
      </w:pPr>
      <w:r>
        <w:rPr>
          <w:rStyle w:val="a3"/>
        </w:rPr>
        <w:t>Применяются профессиональные термины и определения</w:t>
      </w:r>
    </w:p>
    <w:p w:rsidR="00557D45" w:rsidRDefault="008E5983">
      <w:pPr>
        <w:pStyle w:val="1"/>
        <w:ind w:firstLine="720"/>
        <w:jc w:val="both"/>
      </w:pPr>
      <w:r>
        <w:rPr>
          <w:rStyle w:val="a3"/>
        </w:rPr>
        <w:t>Процедура оценки опроса:</w:t>
      </w:r>
    </w:p>
    <w:p w:rsidR="00557D45" w:rsidRDefault="008E5983">
      <w:pPr>
        <w:pStyle w:val="1"/>
        <w:numPr>
          <w:ilvl w:val="0"/>
          <w:numId w:val="7"/>
        </w:numPr>
        <w:tabs>
          <w:tab w:val="left" w:pos="1054"/>
        </w:tabs>
        <w:ind w:firstLine="720"/>
        <w:jc w:val="both"/>
      </w:pPr>
      <w:r>
        <w:rPr>
          <w:rStyle w:val="a3"/>
        </w:rPr>
        <w:t>Если ответ удовлетворяет 3-м условиям – 8-10 баллов.</w:t>
      </w:r>
    </w:p>
    <w:p w:rsidR="00557D45" w:rsidRDefault="008E5983">
      <w:pPr>
        <w:pStyle w:val="1"/>
        <w:numPr>
          <w:ilvl w:val="0"/>
          <w:numId w:val="7"/>
        </w:numPr>
        <w:tabs>
          <w:tab w:val="left" w:pos="1074"/>
        </w:tabs>
        <w:ind w:firstLine="720"/>
        <w:jc w:val="both"/>
      </w:pPr>
      <w:r>
        <w:rPr>
          <w:rStyle w:val="a3"/>
        </w:rPr>
        <w:t>Если ответ удовлетворяет 2-м условиям – 6-7 баллов.</w:t>
      </w:r>
    </w:p>
    <w:p w:rsidR="00557D45" w:rsidRDefault="008E5983">
      <w:pPr>
        <w:pStyle w:val="1"/>
        <w:numPr>
          <w:ilvl w:val="0"/>
          <w:numId w:val="7"/>
        </w:numPr>
        <w:tabs>
          <w:tab w:val="left" w:pos="1074"/>
        </w:tabs>
        <w:ind w:firstLine="720"/>
        <w:jc w:val="both"/>
      </w:pPr>
      <w:r>
        <w:rPr>
          <w:rStyle w:val="a3"/>
        </w:rPr>
        <w:t>Если ответ удовлетворяет 1-муусловию – 4-5 баллов.</w:t>
      </w:r>
    </w:p>
    <w:p w:rsidR="00557D45" w:rsidRDefault="008E5983">
      <w:pPr>
        <w:pStyle w:val="1"/>
        <w:numPr>
          <w:ilvl w:val="0"/>
          <w:numId w:val="7"/>
        </w:numPr>
        <w:tabs>
          <w:tab w:val="left" w:pos="1078"/>
        </w:tabs>
        <w:spacing w:after="240"/>
        <w:ind w:firstLine="720"/>
        <w:jc w:val="both"/>
      </w:pPr>
      <w:r>
        <w:rPr>
          <w:rStyle w:val="a3"/>
        </w:rPr>
        <w:t>Если ответ не удовлетворяет ни одному условию – 0-3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7253"/>
      </w:tblGrid>
      <w:tr w:rsidR="00557D45"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57D45" w:rsidRDefault="008E5983">
            <w:pPr>
              <w:pStyle w:val="a7"/>
              <w:ind w:firstLine="0"/>
              <w:jc w:val="center"/>
            </w:pPr>
            <w:proofErr w:type="gramStart"/>
            <w:r>
              <w:rPr>
                <w:rStyle w:val="a6"/>
              </w:rPr>
              <w:lastRenderedPageBreak/>
              <w:t>Рейтинг-баллы</w:t>
            </w:r>
            <w:proofErr w:type="gramEnd"/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557D45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8-10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</w:tr>
      <w:tr w:rsidR="00557D45">
        <w:trPr>
          <w:trHeight w:hRule="exact" w:val="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6-7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</w:tr>
      <w:tr w:rsidR="00557D45">
        <w:trPr>
          <w:trHeight w:hRule="exact" w:val="28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4-5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</w:tr>
      <w:tr w:rsidR="00557D45">
        <w:trPr>
          <w:trHeight w:hRule="exact" w:val="29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0-3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</w:tr>
    </w:tbl>
    <w:p w:rsidR="00557D45" w:rsidRDefault="00557D45">
      <w:pPr>
        <w:spacing w:after="239" w:line="1" w:lineRule="exact"/>
      </w:pPr>
    </w:p>
    <w:p w:rsidR="00557D45" w:rsidRDefault="008E5983">
      <w:pPr>
        <w:pStyle w:val="20"/>
        <w:keepNext/>
        <w:keepLines/>
        <w:jc w:val="both"/>
      </w:pPr>
      <w:bookmarkStart w:id="4" w:name="bookmark10"/>
      <w:r>
        <w:rPr>
          <w:rStyle w:val="2"/>
          <w:b/>
          <w:bCs/>
        </w:rPr>
        <w:t>Реферат</w:t>
      </w:r>
      <w:bookmarkEnd w:id="4"/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 xml:space="preserve">Цель выполнения задания: задание ориентировано на многостороннее </w:t>
      </w:r>
      <w:proofErr w:type="spellStart"/>
      <w:r>
        <w:rPr>
          <w:rStyle w:val="a3"/>
        </w:rPr>
        <w:t>анализирование</w:t>
      </w:r>
      <w:proofErr w:type="spellEnd"/>
      <w:r>
        <w:rPr>
          <w:rStyle w:val="a3"/>
        </w:rPr>
        <w:t xml:space="preserve"> изучаемой темы, включая обоснование гипотез и постановку задач исследования в определенной области психологии. Реферирование способствует самостоятельному осуществлению студентом обработки научной информации. Написание реферата позволяет студенту научаться работать с научной информацией: осмыслять, анализировать, </w:t>
      </w:r>
      <w:proofErr w:type="spellStart"/>
      <w:r>
        <w:rPr>
          <w:rStyle w:val="a3"/>
        </w:rPr>
        <w:t>переструктурировать</w:t>
      </w:r>
      <w:proofErr w:type="spellEnd"/>
      <w:r>
        <w:rPr>
          <w:rStyle w:val="a3"/>
        </w:rPr>
        <w:t>, обобщать, выдвигать гипотезы и решать поставленные задачи.</w:t>
      </w:r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С помощью проектной деятельности проверяется: умение раскрывать тему; умение осуществлять сбор материала по проблеме исследования; умение использовать предметные понятия, в соответствии со стилем, темой и задачей работы; качество оформления работы, широта охвата источников и дополнительной литературы.</w:t>
      </w:r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Описание задания</w:t>
      </w:r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Реферат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определённую тему, включающий обзор соответствующих литературных и других источников. В реферате излагается сущность изучаемых вопросов, основные фактические данные и делаются общие выводы. Реферат представляет собой объективное, лишенное эмоций сообщение информации первоисточника на основе ее смысловой переработки. Он акцентирует внимание на новых сведениях и определяет целесообразность обращения к первоисточнику.</w:t>
      </w:r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При этом происходит необходимое в процессе обучения упрощение восприятия информации посредством ее сжатия и систематизации.</w:t>
      </w:r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Реферирование заключается в выборке из всего массива информации ключевых моментов и их фиксировании на основе сформулированных гипотез и задач.</w:t>
      </w:r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Реферат оформляется в текстовом виде в свободной форме, где должно быть отражено ключевое содержание по раскрытию проблемы. Основным источником для оценивания является презентация.</w:t>
      </w:r>
    </w:p>
    <w:p w:rsidR="00557D45" w:rsidRDefault="008E5983">
      <w:pPr>
        <w:pStyle w:val="1"/>
        <w:ind w:firstLine="820"/>
        <w:jc w:val="both"/>
      </w:pPr>
      <w:r>
        <w:rPr>
          <w:rStyle w:val="a3"/>
          <w:b/>
          <w:bCs/>
        </w:rPr>
        <w:t>Темы для рефератов: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082"/>
        </w:tabs>
        <w:ind w:firstLine="820"/>
        <w:jc w:val="both"/>
      </w:pPr>
      <w:r>
        <w:rPr>
          <w:rStyle w:val="a3"/>
        </w:rPr>
        <w:t>Современные теории этноса и этногенеза.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126"/>
        </w:tabs>
        <w:ind w:firstLine="820"/>
        <w:jc w:val="both"/>
      </w:pPr>
      <w:r>
        <w:rPr>
          <w:rStyle w:val="a3"/>
        </w:rPr>
        <w:t>Основные концепции нации. Условия и причины формирования наций.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111"/>
        </w:tabs>
        <w:ind w:firstLine="820"/>
        <w:jc w:val="both"/>
      </w:pPr>
      <w:r>
        <w:rPr>
          <w:rStyle w:val="a3"/>
        </w:rPr>
        <w:t>Межнациональные отношения и их формы.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126"/>
        </w:tabs>
        <w:ind w:firstLine="820"/>
        <w:jc w:val="both"/>
      </w:pPr>
      <w:r>
        <w:rPr>
          <w:rStyle w:val="a3"/>
        </w:rPr>
        <w:t>Роль национального фактора в политике.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111"/>
        </w:tabs>
        <w:ind w:firstLine="820"/>
        <w:jc w:val="both"/>
      </w:pPr>
      <w:r>
        <w:rPr>
          <w:rStyle w:val="a3"/>
        </w:rPr>
        <w:t>Мон</w:t>
      </w:r>
      <w:proofErr w:type="gramStart"/>
      <w:r>
        <w:rPr>
          <w:rStyle w:val="a3"/>
        </w:rPr>
        <w:t>о-</w:t>
      </w:r>
      <w:proofErr w:type="gramEnd"/>
      <w:r>
        <w:rPr>
          <w:rStyle w:val="a3"/>
        </w:rPr>
        <w:t xml:space="preserve"> и полиэтнические государства: сравнительная характеристика.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121"/>
        </w:tabs>
        <w:ind w:firstLine="820"/>
        <w:jc w:val="both"/>
      </w:pPr>
      <w:r>
        <w:rPr>
          <w:rStyle w:val="a3"/>
        </w:rPr>
        <w:t>Межнациональные отношения в федеративных государствах.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121"/>
        </w:tabs>
        <w:ind w:firstLine="820"/>
        <w:jc w:val="both"/>
      </w:pPr>
      <w:r>
        <w:rPr>
          <w:rStyle w:val="a3"/>
        </w:rPr>
        <w:t>Этнополитическая ситуация в современном мире.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111"/>
        </w:tabs>
        <w:ind w:firstLine="820"/>
        <w:jc w:val="both"/>
      </w:pPr>
      <w:r>
        <w:rPr>
          <w:rStyle w:val="a3"/>
        </w:rPr>
        <w:t>Социальные проблемы этнической миграции.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018"/>
        </w:tabs>
        <w:ind w:firstLine="820"/>
        <w:jc w:val="both"/>
      </w:pPr>
      <w:r>
        <w:rPr>
          <w:rStyle w:val="a3"/>
        </w:rPr>
        <w:t>Соотношение права народов на самоопределение и принципа территориальной целостности государства в современном мире.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222"/>
        </w:tabs>
        <w:ind w:firstLine="820"/>
        <w:jc w:val="both"/>
      </w:pPr>
      <w:r>
        <w:rPr>
          <w:rStyle w:val="a3"/>
        </w:rPr>
        <w:t>Национализм и формы его проявления.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202"/>
        </w:tabs>
        <w:ind w:firstLine="820"/>
        <w:jc w:val="both"/>
      </w:pPr>
      <w:r>
        <w:rPr>
          <w:rStyle w:val="a3"/>
        </w:rPr>
        <w:t>Межнациональные конфликты: причины и способы регулирования.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222"/>
        </w:tabs>
        <w:ind w:firstLine="820"/>
        <w:jc w:val="both"/>
      </w:pPr>
      <w:proofErr w:type="spellStart"/>
      <w:r>
        <w:rPr>
          <w:rStyle w:val="a3"/>
        </w:rPr>
        <w:t>Этнотерриториальные</w:t>
      </w:r>
      <w:proofErr w:type="spellEnd"/>
      <w:r>
        <w:rPr>
          <w:rStyle w:val="a3"/>
        </w:rPr>
        <w:t xml:space="preserve"> конфликты на постсоветском пространстве.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212"/>
        </w:tabs>
        <w:ind w:firstLine="820"/>
        <w:jc w:val="both"/>
      </w:pPr>
      <w:r>
        <w:rPr>
          <w:rStyle w:val="a3"/>
        </w:rPr>
        <w:t>Межэтнические конфликты в современной России.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136"/>
        </w:tabs>
        <w:ind w:firstLine="820"/>
        <w:jc w:val="both"/>
      </w:pPr>
      <w:r>
        <w:rPr>
          <w:rStyle w:val="a3"/>
        </w:rPr>
        <w:t>Исторический опыт развития национальных и федеративных отношений в России.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217"/>
        </w:tabs>
        <w:ind w:firstLine="820"/>
        <w:jc w:val="both"/>
      </w:pPr>
      <w:r>
        <w:rPr>
          <w:rStyle w:val="a3"/>
        </w:rPr>
        <w:lastRenderedPageBreak/>
        <w:t>Приоритеты государственной национальной политики РФ.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222"/>
        </w:tabs>
        <w:ind w:firstLine="820"/>
        <w:jc w:val="both"/>
      </w:pPr>
      <w:r>
        <w:rPr>
          <w:rStyle w:val="a3"/>
        </w:rPr>
        <w:t>Федеративные отношения в России на современном этапе.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222"/>
        </w:tabs>
        <w:ind w:firstLine="820"/>
        <w:jc w:val="both"/>
      </w:pPr>
      <w:r>
        <w:rPr>
          <w:rStyle w:val="a3"/>
        </w:rPr>
        <w:t>Национально-культурная автономия в истории российской государственности.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131"/>
        </w:tabs>
        <w:ind w:firstLine="820"/>
        <w:jc w:val="both"/>
      </w:pPr>
      <w:r>
        <w:rPr>
          <w:rStyle w:val="a3"/>
        </w:rPr>
        <w:t>Этническая культура. Взаимопроникновение этнических культур в современном мире.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136"/>
        </w:tabs>
        <w:ind w:firstLine="820"/>
        <w:jc w:val="both"/>
      </w:pPr>
      <w:r>
        <w:rPr>
          <w:rStyle w:val="a3"/>
        </w:rPr>
        <w:t>Национальный менталитет. Современный взгляд на проблему национального характера.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246"/>
        </w:tabs>
        <w:ind w:firstLine="820"/>
        <w:jc w:val="both"/>
      </w:pPr>
      <w:r>
        <w:rPr>
          <w:rStyle w:val="a3"/>
        </w:rPr>
        <w:t>Место религии в жизни и развитии этносов.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226"/>
        </w:tabs>
        <w:ind w:firstLine="820"/>
        <w:jc w:val="both"/>
      </w:pPr>
      <w:r>
        <w:rPr>
          <w:rStyle w:val="a3"/>
        </w:rPr>
        <w:t>Культурная ассимиляция малых народов в многонациональных государствах.</w:t>
      </w:r>
    </w:p>
    <w:p w:rsidR="00557D45" w:rsidRDefault="008E5983">
      <w:pPr>
        <w:pStyle w:val="1"/>
        <w:numPr>
          <w:ilvl w:val="0"/>
          <w:numId w:val="8"/>
        </w:numPr>
        <w:tabs>
          <w:tab w:val="left" w:pos="1246"/>
        </w:tabs>
        <w:spacing w:after="240"/>
        <w:ind w:firstLine="820"/>
        <w:jc w:val="both"/>
      </w:pPr>
      <w:r>
        <w:rPr>
          <w:rStyle w:val="a3"/>
        </w:rPr>
        <w:t xml:space="preserve">Глобализация и межэтнические отношения. Концепция </w:t>
      </w:r>
      <w:proofErr w:type="spellStart"/>
      <w:r>
        <w:rPr>
          <w:rStyle w:val="a3"/>
        </w:rPr>
        <w:t>мультикультурализма</w:t>
      </w:r>
      <w:proofErr w:type="spellEnd"/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Критерии оценивания:</w:t>
      </w:r>
    </w:p>
    <w:p w:rsidR="00557D45" w:rsidRDefault="008E5983">
      <w:pPr>
        <w:pStyle w:val="1"/>
        <w:numPr>
          <w:ilvl w:val="0"/>
          <w:numId w:val="9"/>
        </w:numPr>
        <w:tabs>
          <w:tab w:val="left" w:pos="1162"/>
        </w:tabs>
        <w:ind w:firstLine="820"/>
        <w:jc w:val="both"/>
      </w:pPr>
      <w:r>
        <w:rPr>
          <w:rStyle w:val="a3"/>
        </w:rPr>
        <w:t>Выполнение задания в срок.</w:t>
      </w:r>
    </w:p>
    <w:p w:rsidR="00557D45" w:rsidRDefault="008E5983">
      <w:pPr>
        <w:pStyle w:val="1"/>
        <w:numPr>
          <w:ilvl w:val="0"/>
          <w:numId w:val="9"/>
        </w:numPr>
        <w:tabs>
          <w:tab w:val="left" w:pos="1103"/>
        </w:tabs>
        <w:ind w:firstLine="8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557D45" w:rsidRDefault="008E5983">
      <w:pPr>
        <w:pStyle w:val="1"/>
        <w:numPr>
          <w:ilvl w:val="0"/>
          <w:numId w:val="9"/>
        </w:numPr>
        <w:tabs>
          <w:tab w:val="left" w:pos="1169"/>
        </w:tabs>
        <w:ind w:firstLine="820"/>
        <w:jc w:val="both"/>
      </w:pPr>
      <w:r>
        <w:rPr>
          <w:rStyle w:val="a3"/>
        </w:rPr>
        <w:t>Использованы электронные информационные ресурсы, базы данных, ЭБС.</w:t>
      </w:r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Процедура оценки:</w:t>
      </w:r>
    </w:p>
    <w:p w:rsidR="00557D45" w:rsidRDefault="008E5983">
      <w:pPr>
        <w:pStyle w:val="1"/>
        <w:numPr>
          <w:ilvl w:val="0"/>
          <w:numId w:val="10"/>
        </w:numPr>
        <w:tabs>
          <w:tab w:val="left" w:pos="1162"/>
        </w:tabs>
        <w:ind w:firstLine="820"/>
        <w:jc w:val="both"/>
      </w:pPr>
      <w:r>
        <w:rPr>
          <w:rStyle w:val="a3"/>
        </w:rPr>
        <w:t>Если ответ удовлетворяет 3-м условиям – 18-20 баллов.</w:t>
      </w:r>
    </w:p>
    <w:p w:rsidR="00557D45" w:rsidRDefault="008E5983">
      <w:pPr>
        <w:pStyle w:val="1"/>
        <w:numPr>
          <w:ilvl w:val="0"/>
          <w:numId w:val="10"/>
        </w:numPr>
        <w:tabs>
          <w:tab w:val="left" w:pos="1169"/>
        </w:tabs>
        <w:ind w:firstLine="820"/>
        <w:jc w:val="both"/>
      </w:pPr>
      <w:r>
        <w:rPr>
          <w:rStyle w:val="a3"/>
        </w:rPr>
        <w:t>Если ответ удовлетворяет 2-м условиям – 15-17 баллов.</w:t>
      </w:r>
    </w:p>
    <w:p w:rsidR="00557D45" w:rsidRDefault="008E5983">
      <w:pPr>
        <w:pStyle w:val="1"/>
        <w:numPr>
          <w:ilvl w:val="0"/>
          <w:numId w:val="10"/>
        </w:numPr>
        <w:tabs>
          <w:tab w:val="left" w:pos="1169"/>
        </w:tabs>
        <w:ind w:firstLine="820"/>
        <w:jc w:val="both"/>
      </w:pPr>
      <w:r>
        <w:rPr>
          <w:rStyle w:val="a3"/>
        </w:rPr>
        <w:t>Если ответ удовлетворяет 1-му условию – 10-14 баллов.</w:t>
      </w:r>
    </w:p>
    <w:p w:rsidR="00557D45" w:rsidRDefault="008E5983">
      <w:pPr>
        <w:pStyle w:val="1"/>
        <w:numPr>
          <w:ilvl w:val="0"/>
          <w:numId w:val="10"/>
        </w:numPr>
        <w:tabs>
          <w:tab w:val="left" w:pos="1174"/>
        </w:tabs>
        <w:spacing w:after="240"/>
        <w:ind w:firstLine="820"/>
        <w:jc w:val="both"/>
      </w:pPr>
      <w:r>
        <w:rPr>
          <w:rStyle w:val="a3"/>
        </w:rPr>
        <w:t>Если ответ не удовлетворяет ни одному условию – 1-9.</w:t>
      </w:r>
    </w:p>
    <w:p w:rsidR="00557D45" w:rsidRDefault="008E5983">
      <w:pPr>
        <w:pStyle w:val="20"/>
        <w:keepNext/>
        <w:keepLines/>
        <w:numPr>
          <w:ilvl w:val="0"/>
          <w:numId w:val="10"/>
        </w:numPr>
        <w:tabs>
          <w:tab w:val="left" w:pos="1188"/>
        </w:tabs>
        <w:jc w:val="both"/>
      </w:pPr>
      <w:bookmarkStart w:id="5" w:name="bookmark12"/>
      <w:r>
        <w:rPr>
          <w:rStyle w:val="2"/>
          <w:b/>
          <w:bCs/>
        </w:rPr>
        <w:t>Форма и средства (методы) проведения промежуточной аттестации</w:t>
      </w:r>
      <w:bookmarkEnd w:id="5"/>
    </w:p>
    <w:p w:rsidR="00557D45" w:rsidRDefault="008E5983">
      <w:pPr>
        <w:pStyle w:val="1"/>
        <w:numPr>
          <w:ilvl w:val="1"/>
          <w:numId w:val="10"/>
        </w:numPr>
        <w:tabs>
          <w:tab w:val="left" w:pos="1361"/>
        </w:tabs>
        <w:ind w:firstLine="820"/>
        <w:jc w:val="both"/>
      </w:pPr>
      <w:r>
        <w:rPr>
          <w:rStyle w:val="a3"/>
        </w:rPr>
        <w:t>Форма проведения промежуточной аттестации – экзамен.</w:t>
      </w:r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Средства выявления уровня освоения компетенции – устное собеседование.</w:t>
      </w:r>
    </w:p>
    <w:p w:rsidR="00557D45" w:rsidRDefault="008E5983">
      <w:pPr>
        <w:pStyle w:val="1"/>
        <w:spacing w:after="240"/>
        <w:ind w:firstLine="820"/>
        <w:jc w:val="both"/>
      </w:pPr>
      <w:r>
        <w:rPr>
          <w:rStyle w:val="a3"/>
        </w:rPr>
        <w:t>Экзамен проводится в устной форме. Время, отведенное на подготовку вопросов на экзамене, составляет 30 мин. По рейтинговой системе оценки, формы контроля оцениваются отдельно. Экзамен составляет от 0 до 20 баллов. Допуск к экзамену составляет 45 баллов.</w:t>
      </w:r>
    </w:p>
    <w:p w:rsidR="00557D45" w:rsidRDefault="008E5983">
      <w:pPr>
        <w:pStyle w:val="20"/>
        <w:keepNext/>
        <w:keepLines/>
        <w:numPr>
          <w:ilvl w:val="1"/>
          <w:numId w:val="10"/>
        </w:numPr>
        <w:tabs>
          <w:tab w:val="left" w:pos="1370"/>
        </w:tabs>
        <w:jc w:val="both"/>
      </w:pPr>
      <w:bookmarkStart w:id="6" w:name="bookmark14"/>
      <w:r>
        <w:rPr>
          <w:rStyle w:val="2"/>
          <w:b/>
          <w:bCs/>
        </w:rPr>
        <w:t>Типовые оценочные средства</w:t>
      </w:r>
      <w:bookmarkEnd w:id="6"/>
    </w:p>
    <w:p w:rsidR="00557D45" w:rsidRDefault="008E5983">
      <w:pPr>
        <w:pStyle w:val="20"/>
        <w:keepNext/>
        <w:keepLines/>
        <w:jc w:val="both"/>
      </w:pPr>
      <w:r>
        <w:rPr>
          <w:rStyle w:val="2"/>
          <w:b/>
          <w:bCs/>
        </w:rPr>
        <w:t>Вопросы к экзамену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082"/>
        </w:tabs>
        <w:ind w:firstLine="820"/>
        <w:jc w:val="both"/>
      </w:pPr>
      <w:r>
        <w:rPr>
          <w:rStyle w:val="a3"/>
        </w:rPr>
        <w:t>Понятие «этнос». Признаки этносы. Классификация этносов.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>Этногенез. Основные концепции этногенеза в современной науке.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111"/>
        </w:tabs>
        <w:ind w:firstLine="820"/>
        <w:jc w:val="both"/>
      </w:pPr>
      <w:r>
        <w:rPr>
          <w:rStyle w:val="a3"/>
        </w:rPr>
        <w:t>Национальные отношения и межэтническая коммуникация.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126"/>
        </w:tabs>
        <w:ind w:firstLine="820"/>
        <w:jc w:val="both"/>
      </w:pPr>
      <w:r>
        <w:rPr>
          <w:rStyle w:val="a3"/>
        </w:rPr>
        <w:t>Понятие малых коренных народов, национальных меньшинств и диаспор.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011"/>
        </w:tabs>
        <w:ind w:firstLine="820"/>
        <w:jc w:val="both"/>
      </w:pPr>
      <w:r>
        <w:rPr>
          <w:rStyle w:val="a3"/>
        </w:rPr>
        <w:t>.Славянские народы на территории РФ: общая характеристика истории, культуры и современного положения.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011"/>
        </w:tabs>
        <w:ind w:firstLine="820"/>
        <w:jc w:val="both"/>
      </w:pPr>
      <w:r>
        <w:rPr>
          <w:rStyle w:val="a3"/>
        </w:rPr>
        <w:t>.Тюркские народы на территории РФ: общая характеристика истории, культуры и современного положения.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016"/>
        </w:tabs>
        <w:ind w:firstLine="820"/>
        <w:jc w:val="both"/>
      </w:pPr>
      <w:r>
        <w:rPr>
          <w:rStyle w:val="a3"/>
        </w:rPr>
        <w:t>.Финно-угорские народы на территории РФ: общая характеристика истории, культуры и современного положения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006"/>
        </w:tabs>
        <w:ind w:firstLine="820"/>
        <w:jc w:val="both"/>
      </w:pPr>
      <w:r>
        <w:rPr>
          <w:rStyle w:val="a3"/>
        </w:rPr>
        <w:t>.Национальный состав населения Северного Кавказа. История, культура и современное положение северокавказских народов.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016"/>
        </w:tabs>
        <w:ind w:firstLine="820"/>
        <w:jc w:val="both"/>
      </w:pPr>
      <w:r>
        <w:rPr>
          <w:rStyle w:val="a3"/>
        </w:rPr>
        <w:t>.Малые народы Сибири и Дальнего Востока: общая характеристика истории, культуры и современного положения.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222"/>
        </w:tabs>
        <w:ind w:firstLine="820"/>
        <w:jc w:val="both"/>
      </w:pPr>
      <w:r>
        <w:rPr>
          <w:rStyle w:val="a3"/>
        </w:rPr>
        <w:t>Межэтнические отношения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202"/>
        </w:tabs>
        <w:ind w:firstLine="820"/>
        <w:jc w:val="both"/>
      </w:pPr>
      <w:r>
        <w:rPr>
          <w:rStyle w:val="a3"/>
        </w:rPr>
        <w:t>Характеристика федеральных отношений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222"/>
        </w:tabs>
        <w:ind w:firstLine="820"/>
        <w:jc w:val="both"/>
      </w:pPr>
      <w:r>
        <w:rPr>
          <w:rStyle w:val="a3"/>
        </w:rPr>
        <w:t>Национальные отношения и национальная политика в РФ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122"/>
        </w:tabs>
        <w:ind w:firstLine="820"/>
        <w:jc w:val="both"/>
      </w:pPr>
      <w:r>
        <w:rPr>
          <w:rStyle w:val="a3"/>
        </w:rPr>
        <w:t>Идеологические и концептуальные основы национальной политики в современной РФ.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222"/>
        </w:tabs>
        <w:spacing w:after="240"/>
        <w:ind w:firstLine="820"/>
        <w:jc w:val="both"/>
      </w:pPr>
      <w:r>
        <w:rPr>
          <w:rStyle w:val="a3"/>
        </w:rPr>
        <w:t>Российская модель федерализма и её влияние на национальные отношения.</w:t>
      </w:r>
    </w:p>
    <w:p w:rsidR="00557D45" w:rsidRDefault="008E5983">
      <w:pPr>
        <w:pStyle w:val="1"/>
        <w:numPr>
          <w:ilvl w:val="0"/>
          <w:numId w:val="11"/>
        </w:numPr>
        <w:tabs>
          <w:tab w:val="left" w:pos="1217"/>
        </w:tabs>
        <w:spacing w:after="240"/>
        <w:ind w:firstLine="820"/>
        <w:jc w:val="both"/>
      </w:pPr>
      <w:r>
        <w:rPr>
          <w:rStyle w:val="a3"/>
        </w:rPr>
        <w:lastRenderedPageBreak/>
        <w:t>Нормативно-правовое обеспечение национальной политики в РФ.</w:t>
      </w:r>
    </w:p>
    <w:p w:rsidR="00557D45" w:rsidRDefault="008E5983">
      <w:pPr>
        <w:pStyle w:val="1"/>
        <w:ind w:left="1220" w:firstLine="0"/>
        <w:jc w:val="both"/>
      </w:pPr>
      <w:r>
        <w:rPr>
          <w:rStyle w:val="a3"/>
          <w:b/>
          <w:bCs/>
        </w:rPr>
        <w:t xml:space="preserve">Градация перевода рейтинговых баллов обучающихся в </w:t>
      </w:r>
      <w:proofErr w:type="gramStart"/>
      <w:r>
        <w:rPr>
          <w:rStyle w:val="a3"/>
          <w:b/>
          <w:bCs/>
        </w:rPr>
        <w:t>пятибалльную</w:t>
      </w:r>
      <w:proofErr w:type="gramEnd"/>
    </w:p>
    <w:p w:rsidR="00557D45" w:rsidRDefault="008E5983">
      <w:pPr>
        <w:pStyle w:val="a5"/>
        <w:ind w:left="739" w:firstLine="0"/>
      </w:pPr>
      <w:r>
        <w:rPr>
          <w:rStyle w:val="a4"/>
          <w:b/>
          <w:bCs/>
        </w:rPr>
        <w:t xml:space="preserve">систему аттестационных оценок и систему аттестационных оценок </w:t>
      </w:r>
      <w:r>
        <w:rPr>
          <w:rStyle w:val="a4"/>
          <w:b/>
          <w:bCs/>
          <w:lang w:val="en-US" w:eastAsia="en-US"/>
        </w:rPr>
        <w:t>ECTS</w:t>
      </w:r>
      <w:r w:rsidRPr="008E5983">
        <w:rPr>
          <w:rStyle w:val="a4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3869"/>
        <w:gridCol w:w="3125"/>
      </w:tblGrid>
      <w:tr w:rsidR="00557D45">
        <w:trPr>
          <w:trHeight w:hRule="exact" w:val="117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Академический рейтинг </w:t>
            </w:r>
            <w:proofErr w:type="gramStart"/>
            <w:r>
              <w:rPr>
                <w:rStyle w:val="a6"/>
                <w:b/>
                <w:bCs/>
              </w:rPr>
              <w:t>обучающегося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6"/>
                <w:b/>
                <w:bCs/>
                <w:lang w:val="en-US" w:eastAsia="en-US"/>
              </w:rPr>
              <w:t>ECTS</w:t>
            </w:r>
          </w:p>
        </w:tc>
      </w:tr>
      <w:tr w:rsidR="00557D4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95-100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Отлично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</w:rPr>
              <w:t xml:space="preserve">+ </w:t>
            </w: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57D45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80-94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D45" w:rsidRDefault="00557D4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A (excellent)</w:t>
            </w:r>
          </w:p>
        </w:tc>
      </w:tr>
      <w:tr w:rsidR="00557D4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75-79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Хорошо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+B (good)</w:t>
            </w:r>
          </w:p>
        </w:tc>
      </w:tr>
      <w:tr w:rsidR="00557D45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70-74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D45" w:rsidRDefault="00557D4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B (good)</w:t>
            </w:r>
          </w:p>
        </w:tc>
      </w:tr>
      <w:tr w:rsidR="00557D4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55-69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C (satisfactory)</w:t>
            </w:r>
          </w:p>
        </w:tc>
      </w:tr>
      <w:tr w:rsidR="00557D4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50-54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D45" w:rsidRDefault="00557D4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D (satisfactory)</w:t>
            </w:r>
          </w:p>
        </w:tc>
      </w:tr>
      <w:tr w:rsidR="00557D45">
        <w:trPr>
          <w:trHeight w:hRule="exact" w:val="283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45-49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Неудовлетворительно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E (satisfactory failed)</w:t>
            </w:r>
          </w:p>
        </w:tc>
      </w:tr>
      <w:tr w:rsidR="00557D4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1-44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D45" w:rsidRDefault="00557D4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F (not rated)</w:t>
            </w:r>
          </w:p>
        </w:tc>
      </w:tr>
      <w:tr w:rsidR="00557D45">
        <w:trPr>
          <w:trHeight w:hRule="exact" w:val="28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center"/>
            </w:pPr>
            <w:r>
              <w:rPr>
                <w:rStyle w:val="a6"/>
              </w:rPr>
              <w:t>0</w:t>
            </w: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D45" w:rsidRDefault="00557D45"/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45" w:rsidRDefault="008E5983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N/A (not rated)</w:t>
            </w:r>
          </w:p>
        </w:tc>
      </w:tr>
    </w:tbl>
    <w:p w:rsidR="00557D45" w:rsidRDefault="00557D45">
      <w:pPr>
        <w:spacing w:after="239" w:line="1" w:lineRule="exact"/>
      </w:pPr>
    </w:p>
    <w:p w:rsidR="00557D45" w:rsidRDefault="008E5983">
      <w:pPr>
        <w:pStyle w:val="1"/>
        <w:numPr>
          <w:ilvl w:val="0"/>
          <w:numId w:val="10"/>
        </w:numPr>
        <w:tabs>
          <w:tab w:val="left" w:pos="1078"/>
        </w:tabs>
        <w:ind w:firstLine="8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>проверка выполнения заданий по практической подготовке в профессиональной деятельности и самостоятельной работы на практических занятиях.</w:t>
      </w:r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</w:t>
      </w:r>
      <w:r>
        <w:rPr>
          <w:rStyle w:val="a3"/>
          <w:b/>
          <w:bCs/>
        </w:rPr>
        <w:t xml:space="preserve">, </w:t>
      </w:r>
      <w:r>
        <w:rPr>
          <w:rStyle w:val="a3"/>
        </w:rPr>
        <w:t xml:space="preserve">имеющее алгоритмическое или нестандартное решение, позволяющее диагностировать умения, интегрировать знания различных научных областей в практическую подготовку,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557D45" w:rsidRDefault="008E5983">
      <w:pPr>
        <w:pStyle w:val="1"/>
        <w:numPr>
          <w:ilvl w:val="0"/>
          <w:numId w:val="12"/>
        </w:numPr>
        <w:tabs>
          <w:tab w:val="left" w:pos="1035"/>
        </w:tabs>
        <w:ind w:firstLine="820"/>
        <w:jc w:val="both"/>
      </w:pPr>
      <w:r>
        <w:rPr>
          <w:rStyle w:val="a3"/>
        </w:rPr>
        <w:t>консультирование обучающихся преподавателем 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557D45" w:rsidRDefault="008E5983">
      <w:pPr>
        <w:pStyle w:val="1"/>
        <w:numPr>
          <w:ilvl w:val="0"/>
          <w:numId w:val="12"/>
        </w:numPr>
        <w:tabs>
          <w:tab w:val="left" w:pos="1040"/>
        </w:tabs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557D45" w:rsidRDefault="008E5983">
      <w:pPr>
        <w:pStyle w:val="1"/>
        <w:numPr>
          <w:ilvl w:val="0"/>
          <w:numId w:val="12"/>
        </w:numPr>
        <w:tabs>
          <w:tab w:val="left" w:pos="1035"/>
        </w:tabs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557D45" w:rsidRDefault="008E5983">
      <w:pPr>
        <w:pStyle w:val="1"/>
        <w:spacing w:after="240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557D45" w:rsidRDefault="008E5983">
      <w:pPr>
        <w:pStyle w:val="20"/>
        <w:keepNext/>
        <w:keepLines/>
        <w:numPr>
          <w:ilvl w:val="0"/>
          <w:numId w:val="13"/>
        </w:numPr>
        <w:tabs>
          <w:tab w:val="left" w:pos="1183"/>
        </w:tabs>
        <w:jc w:val="both"/>
      </w:pPr>
      <w:bookmarkStart w:id="7" w:name="bookmark17"/>
      <w:r>
        <w:rPr>
          <w:rStyle w:val="2"/>
          <w:b/>
          <w:bCs/>
        </w:rPr>
        <w:t>Курсовые проекты (работы)</w:t>
      </w:r>
      <w:bookmarkEnd w:id="7"/>
    </w:p>
    <w:p w:rsidR="00557D45" w:rsidRDefault="008E5983">
      <w:pPr>
        <w:pStyle w:val="1"/>
        <w:spacing w:after="240"/>
        <w:ind w:firstLine="820"/>
        <w:jc w:val="both"/>
      </w:pPr>
      <w:r>
        <w:rPr>
          <w:rStyle w:val="a3"/>
        </w:rPr>
        <w:t>Не предусмотрены</w:t>
      </w:r>
    </w:p>
    <w:p w:rsidR="00557D45" w:rsidRDefault="008E5983">
      <w:pPr>
        <w:pStyle w:val="20"/>
        <w:keepNext/>
        <w:keepLines/>
        <w:numPr>
          <w:ilvl w:val="0"/>
          <w:numId w:val="13"/>
        </w:numPr>
        <w:tabs>
          <w:tab w:val="left" w:pos="1178"/>
        </w:tabs>
        <w:jc w:val="both"/>
      </w:pPr>
      <w:bookmarkStart w:id="8" w:name="bookmark19"/>
      <w:r>
        <w:rPr>
          <w:rStyle w:val="2"/>
          <w:b/>
          <w:bCs/>
        </w:rPr>
        <w:t>Оценка компетенций (в целом)</w:t>
      </w:r>
      <w:bookmarkEnd w:id="8"/>
    </w:p>
    <w:p w:rsidR="00557D45" w:rsidRDefault="008E5983">
      <w:pPr>
        <w:pStyle w:val="1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557D45" w:rsidRDefault="008E5983">
      <w:pPr>
        <w:pStyle w:val="1"/>
        <w:spacing w:after="240"/>
        <w:ind w:firstLine="820"/>
        <w:jc w:val="both"/>
      </w:pPr>
      <w:r>
        <w:rPr>
          <w:rStyle w:val="a3"/>
        </w:rPr>
        <w:t>В оценке освоения компетенций (в целом) 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557D45">
      <w:pgSz w:w="11900" w:h="16840"/>
      <w:pgMar w:top="1108" w:right="807" w:bottom="1083" w:left="1594" w:header="680" w:footer="6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9C" w:rsidRDefault="008E5983">
      <w:r>
        <w:separator/>
      </w:r>
    </w:p>
  </w:endnote>
  <w:endnote w:type="continuationSeparator" w:id="0">
    <w:p w:rsidR="00336E9C" w:rsidRDefault="008E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45" w:rsidRDefault="00557D45"/>
  </w:footnote>
  <w:footnote w:type="continuationSeparator" w:id="0">
    <w:p w:rsidR="00557D45" w:rsidRDefault="00557D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2B6"/>
    <w:multiLevelType w:val="multilevel"/>
    <w:tmpl w:val="251AC4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B28B1"/>
    <w:multiLevelType w:val="multilevel"/>
    <w:tmpl w:val="751AF2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0243A"/>
    <w:multiLevelType w:val="multilevel"/>
    <w:tmpl w:val="ED0682E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953B0"/>
    <w:multiLevelType w:val="multilevel"/>
    <w:tmpl w:val="7736C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F5A59"/>
    <w:multiLevelType w:val="multilevel"/>
    <w:tmpl w:val="B39E3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314473"/>
    <w:multiLevelType w:val="multilevel"/>
    <w:tmpl w:val="810C22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9C611C"/>
    <w:multiLevelType w:val="multilevel"/>
    <w:tmpl w:val="99666A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916C7A"/>
    <w:multiLevelType w:val="multilevel"/>
    <w:tmpl w:val="9B70A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C53E2"/>
    <w:multiLevelType w:val="multilevel"/>
    <w:tmpl w:val="8AA092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F6042A"/>
    <w:multiLevelType w:val="multilevel"/>
    <w:tmpl w:val="EC0E64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D4B5F"/>
    <w:multiLevelType w:val="multilevel"/>
    <w:tmpl w:val="769E2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9F4A96"/>
    <w:multiLevelType w:val="multilevel"/>
    <w:tmpl w:val="3AB0E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BD07B6"/>
    <w:multiLevelType w:val="multilevel"/>
    <w:tmpl w:val="DD78E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57D45"/>
    <w:rsid w:val="00336E9C"/>
    <w:rsid w:val="00557D45"/>
    <w:rsid w:val="008E5983"/>
    <w:rsid w:val="00D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E41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57" w:lineRule="auto"/>
      <w:ind w:left="1400" w:hanging="170"/>
      <w:outlineLvl w:val="0"/>
    </w:pPr>
    <w:rPr>
      <w:rFonts w:ascii="Times New Roman" w:eastAsia="Times New Roman" w:hAnsi="Times New Roman" w:cs="Times New Roman"/>
      <w:color w:val="3B3E41"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ind w:firstLine="72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2902</Words>
  <Characters>16546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</cp:lastModifiedBy>
  <cp:revision>3</cp:revision>
  <dcterms:created xsi:type="dcterms:W3CDTF">2025-01-15T11:44:00Z</dcterms:created>
  <dcterms:modified xsi:type="dcterms:W3CDTF">2025-01-27T11:47:00Z</dcterms:modified>
</cp:coreProperties>
</file>