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AB" w:rsidRDefault="00BD6EDE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285159CB" wp14:editId="53EE8CCC">
            <wp:simplePos x="0" y="0"/>
            <wp:positionH relativeFrom="column">
              <wp:posOffset>2356485</wp:posOffset>
            </wp:positionH>
            <wp:positionV relativeFrom="paragraph">
              <wp:posOffset>-109220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9A5">
        <w:rPr>
          <w:noProof/>
        </w:rPr>
        <mc:AlternateContent>
          <mc:Choice Requires="wps">
            <w:drawing>
              <wp:anchor distT="431800" distB="173990" distL="114300" distR="3159125" simplePos="0" relativeHeight="125829379" behindDoc="0" locked="0" layoutInCell="1" allowOverlap="1" wp14:anchorId="3DBA3941" wp14:editId="2C3334C7">
                <wp:simplePos x="0" y="0"/>
                <wp:positionH relativeFrom="page">
                  <wp:posOffset>1063625</wp:posOffset>
                </wp:positionH>
                <wp:positionV relativeFrom="paragraph">
                  <wp:posOffset>4742815</wp:posOffset>
                </wp:positionV>
                <wp:extent cx="1350645" cy="17735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2AB" w:rsidRDefault="009429A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1A12AB" w:rsidRDefault="009429A5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1A12AB" w:rsidRDefault="009429A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1A12AB" w:rsidRDefault="009429A5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3.75pt;margin-top:373.45pt;width:106.35pt;height:139.65pt;z-index:125829379;visibility:visible;mso-wrap-style:square;mso-wrap-distance-left:9pt;mso-wrap-distance-top:34pt;mso-wrap-distance-right:248.75pt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" filled="f" stroked="f">
                <v:textbox inset="0,0,0,0">
                  <w:txbxContent>
                    <w:p w:rsidR="001A12AB" w:rsidRDefault="009429A5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1A12AB" w:rsidRDefault="009429A5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1A12AB" w:rsidRDefault="009429A5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1A12AB" w:rsidRDefault="009429A5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29A5">
        <w:rPr>
          <w:noProof/>
        </w:rPr>
        <mc:AlternateContent>
          <mc:Choice Requires="wps">
            <w:drawing>
              <wp:anchor distT="523240" distB="0" distL="3074035" distR="114300" simplePos="0" relativeHeight="125829381" behindDoc="0" locked="0" layoutInCell="1" allowOverlap="1" wp14:anchorId="437C78AE" wp14:editId="192E8281">
                <wp:simplePos x="0" y="0"/>
                <wp:positionH relativeFrom="page">
                  <wp:posOffset>4023360</wp:posOffset>
                </wp:positionH>
                <wp:positionV relativeFrom="paragraph">
                  <wp:posOffset>4834255</wp:posOffset>
                </wp:positionV>
                <wp:extent cx="1435735" cy="18567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856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2AB" w:rsidRDefault="009429A5">
                            <w:pPr>
                              <w:pStyle w:val="1"/>
                              <w:spacing w:after="40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1A12AB" w:rsidRDefault="009429A5">
                            <w:pPr>
                              <w:pStyle w:val="1"/>
                              <w:spacing w:after="28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1A12AB" w:rsidRDefault="009429A5">
                            <w:pPr>
                              <w:pStyle w:val="1"/>
                              <w:spacing w:after="34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16.80000000000001pt;margin-top:380.65000000000003pt;width:113.05pt;height:146.20000000000002pt;z-index:-125829372;mso-wrap-distance-left:242.05000000000001pt;mso-wrap-distance-top:41.2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6EDE" w:rsidRDefault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 w:rsidP="00BD6EDE">
      <w:pPr>
        <w:spacing w:line="1" w:lineRule="exact"/>
      </w:pPr>
    </w:p>
    <w:p w:rsidR="00BD6EDE" w:rsidRPr="0022016E" w:rsidRDefault="00BD6EDE" w:rsidP="00BD6EDE">
      <w:pPr>
        <w:spacing w:line="1" w:lineRule="exact"/>
      </w:pPr>
    </w:p>
    <w:p w:rsidR="00BD6EDE" w:rsidRPr="0022016E" w:rsidRDefault="00BD6EDE" w:rsidP="00BD6EDE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D6EDE" w:rsidRPr="0022016E" w:rsidRDefault="00BD6EDE" w:rsidP="00BD6EDE">
      <w:pPr>
        <w:spacing w:line="1" w:lineRule="exact"/>
      </w:pPr>
    </w:p>
    <w:p w:rsidR="00BD6EDE" w:rsidRPr="0022016E" w:rsidRDefault="00BD6EDE" w:rsidP="00BD6EDE">
      <w:pPr>
        <w:spacing w:line="1" w:lineRule="exact"/>
      </w:pPr>
    </w:p>
    <w:p w:rsidR="00BD6EDE" w:rsidRPr="0022016E" w:rsidRDefault="00BD6EDE" w:rsidP="00BD6ED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D6EDE" w:rsidRPr="0022016E" w:rsidRDefault="00BD6EDE" w:rsidP="00BD6ED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D6EDE" w:rsidRPr="0022016E" w:rsidRDefault="00BD6EDE" w:rsidP="00BD6ED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D6EDE" w:rsidRPr="0022016E" w:rsidRDefault="00BD6EDE" w:rsidP="00BD6EDE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BD6EDE" w:rsidRPr="0022016E" w:rsidRDefault="00BD6EDE" w:rsidP="00BD6ED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BD6EDE" w:rsidRPr="0022016E" w:rsidRDefault="00BD6EDE" w:rsidP="00BD6EDE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BD6EDE" w:rsidRPr="0022016E" w:rsidRDefault="00BD6EDE" w:rsidP="00BD6ED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BD6EDE" w:rsidRPr="0022016E" w:rsidRDefault="00BD6EDE" w:rsidP="00BD6ED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BD6EDE" w:rsidRPr="0022016E" w:rsidRDefault="00BD6EDE" w:rsidP="00BD6ED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1453C192" wp14:editId="6C35AF44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6291AA81" wp14:editId="0946F8CC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BD6EDE" w:rsidRPr="0022016E" w:rsidRDefault="00BD6EDE" w:rsidP="00BD6ED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BD6EDE" w:rsidRPr="0022016E" w:rsidRDefault="00BD6EDE" w:rsidP="00BD6ED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D6EDE" w:rsidRPr="0022016E" w:rsidRDefault="00BD6EDE" w:rsidP="00BD6ED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BD6EDE" w:rsidRPr="0022016E" w:rsidRDefault="00BD6EDE" w:rsidP="00BD6ED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D6EDE" w:rsidRPr="0022016E" w:rsidRDefault="00BD6EDE" w:rsidP="00BD6EDE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BD6EDE" w:rsidRDefault="00BD6EDE" w:rsidP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 w:rsidP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 w:rsidP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>
      <w:pPr>
        <w:pStyle w:val="1"/>
        <w:ind w:firstLine="0"/>
        <w:jc w:val="center"/>
        <w:rPr>
          <w:rStyle w:val="a3"/>
          <w:b/>
          <w:bCs/>
        </w:rPr>
      </w:pPr>
    </w:p>
    <w:p w:rsidR="001A12AB" w:rsidRDefault="009429A5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«УЧЕТ И ОПЕРАЦИОННАЯ ДЕЯТЕЛЬНОСТЬ В БАНКАХ»</w:t>
      </w:r>
    </w:p>
    <w:p w:rsidR="00BD6EDE" w:rsidRDefault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>
      <w:pPr>
        <w:pStyle w:val="1"/>
        <w:ind w:firstLine="0"/>
        <w:jc w:val="center"/>
        <w:rPr>
          <w:rStyle w:val="a3"/>
          <w:b/>
          <w:bCs/>
        </w:rPr>
      </w:pPr>
    </w:p>
    <w:p w:rsidR="00BD6EDE" w:rsidRDefault="00BD6EDE">
      <w:pPr>
        <w:pStyle w:val="1"/>
        <w:ind w:firstLine="0"/>
        <w:jc w:val="center"/>
        <w:sectPr w:rsidR="00BD6EDE">
          <w:footerReference w:type="default" r:id="rId11"/>
          <w:pgSz w:w="11900" w:h="16840"/>
          <w:pgMar w:top="1328" w:right="1122" w:bottom="1365" w:left="1675" w:header="900" w:footer="3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Рязань, 2024 г.</w:t>
      </w:r>
    </w:p>
    <w:p w:rsidR="001A12AB" w:rsidRDefault="001A12AB">
      <w:pPr>
        <w:spacing w:line="240" w:lineRule="exact"/>
        <w:rPr>
          <w:sz w:val="19"/>
          <w:szCs w:val="19"/>
        </w:rPr>
      </w:pPr>
    </w:p>
    <w:p w:rsidR="001A12AB" w:rsidRDefault="001A12AB">
      <w:pPr>
        <w:spacing w:line="240" w:lineRule="exact"/>
        <w:rPr>
          <w:sz w:val="19"/>
          <w:szCs w:val="19"/>
        </w:rPr>
      </w:pPr>
    </w:p>
    <w:p w:rsidR="001A12AB" w:rsidRDefault="001A12AB">
      <w:pPr>
        <w:spacing w:line="240" w:lineRule="exact"/>
        <w:rPr>
          <w:sz w:val="19"/>
          <w:szCs w:val="19"/>
        </w:rPr>
      </w:pPr>
    </w:p>
    <w:p w:rsidR="001A12AB" w:rsidRDefault="001A12AB">
      <w:pPr>
        <w:spacing w:line="240" w:lineRule="exact"/>
        <w:rPr>
          <w:sz w:val="19"/>
          <w:szCs w:val="19"/>
        </w:rPr>
      </w:pPr>
    </w:p>
    <w:p w:rsidR="001A12AB" w:rsidRDefault="001A12AB">
      <w:pPr>
        <w:spacing w:line="240" w:lineRule="exact"/>
        <w:rPr>
          <w:sz w:val="19"/>
          <w:szCs w:val="19"/>
        </w:rPr>
      </w:pPr>
    </w:p>
    <w:p w:rsidR="001A12AB" w:rsidRDefault="001A12AB">
      <w:pPr>
        <w:spacing w:line="240" w:lineRule="exact"/>
        <w:rPr>
          <w:sz w:val="19"/>
          <w:szCs w:val="19"/>
        </w:rPr>
      </w:pPr>
    </w:p>
    <w:p w:rsidR="001A12AB" w:rsidRDefault="001A12AB">
      <w:pPr>
        <w:spacing w:line="1" w:lineRule="exact"/>
        <w:sectPr w:rsidR="001A12AB">
          <w:type w:val="continuous"/>
          <w:pgSz w:w="11900" w:h="16840"/>
          <w:pgMar w:top="1328" w:right="0" w:bottom="1365" w:left="0" w:header="0" w:footer="3" w:gutter="0"/>
          <w:cols w:space="720"/>
          <w:noEndnote/>
          <w:docGrid w:linePitch="360"/>
        </w:sectPr>
      </w:pPr>
    </w:p>
    <w:p w:rsidR="001A12AB" w:rsidRDefault="009429A5">
      <w:pPr>
        <w:pStyle w:val="1"/>
        <w:spacing w:after="11860"/>
        <w:ind w:left="980" w:firstLine="0"/>
        <w:jc w:val="both"/>
      </w:pPr>
      <w:proofErr w:type="gramStart"/>
      <w:r>
        <w:rPr>
          <w:rStyle w:val="a3"/>
        </w:rPr>
        <w:lastRenderedPageBreak/>
        <w:t>Рабочая программа по дисциплине «Учет и операционная деятельность в банках» составлена на основании требований Федерального государственного образовательного стандарта высшего образования</w:t>
      </w:r>
      <w:r>
        <w:rPr>
          <w:rStyle w:val="a3"/>
        </w:rPr>
        <w:t xml:space="preserve">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</w:t>
      </w:r>
      <w:r>
        <w:rPr>
          <w:rStyle w:val="a3"/>
        </w:rPr>
        <w:t>ования - бакалавриат по направлению подготовки 38.03.01 Экономика».</w:t>
      </w:r>
      <w:proofErr w:type="gramEnd"/>
    </w:p>
    <w:p w:rsidR="001A12AB" w:rsidRDefault="001A12AB">
      <w:pPr>
        <w:pStyle w:val="40"/>
        <w:ind w:firstLine="160"/>
        <w:sectPr w:rsidR="001A12AB">
          <w:footerReference w:type="default" r:id="rId12"/>
          <w:pgSz w:w="11900" w:h="16840"/>
          <w:pgMar w:top="1125" w:right="523" w:bottom="1453" w:left="701" w:header="697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A12AB" w:rsidRDefault="009429A5">
      <w:pPr>
        <w:pStyle w:val="1"/>
        <w:numPr>
          <w:ilvl w:val="0"/>
          <w:numId w:val="1"/>
        </w:numPr>
        <w:tabs>
          <w:tab w:val="left" w:pos="2107"/>
        </w:tabs>
        <w:ind w:left="1700" w:firstLine="0"/>
      </w:pPr>
      <w:r>
        <w:rPr>
          <w:rStyle w:val="a3"/>
          <w:b/>
          <w:bCs/>
        </w:rPr>
        <w:lastRenderedPageBreak/>
        <w:t>Общие положения</w:t>
      </w:r>
    </w:p>
    <w:p w:rsidR="001A12AB" w:rsidRDefault="009429A5">
      <w:pPr>
        <w:pStyle w:val="1"/>
        <w:numPr>
          <w:ilvl w:val="1"/>
          <w:numId w:val="1"/>
        </w:numPr>
        <w:tabs>
          <w:tab w:val="left" w:pos="2155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1A12AB" w:rsidRDefault="009429A5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базовых знаний в области организации и ведения учета в коммерческих банках.</w:t>
      </w:r>
    </w:p>
    <w:p w:rsidR="001A12AB" w:rsidRDefault="009429A5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1A12AB" w:rsidRDefault="009429A5">
      <w:pPr>
        <w:pStyle w:val="1"/>
        <w:spacing w:after="260"/>
        <w:ind w:left="980" w:firstLine="720"/>
        <w:jc w:val="both"/>
      </w:pPr>
      <w:r>
        <w:rPr>
          <w:rStyle w:val="a3"/>
        </w:rPr>
        <w:t>сформировать у слушателей комплексное представление об организации бухгалтерского учета в банках, банковских операциях; усвоить практические навыки в области учета и формирования отчетности банковских операций; привить студентам навыки, необходимые для пр</w:t>
      </w:r>
      <w:r>
        <w:rPr>
          <w:rStyle w:val="a3"/>
        </w:rPr>
        <w:t>актической работы в банковско-кредитной сфере.</w:t>
      </w:r>
    </w:p>
    <w:p w:rsidR="001A12AB" w:rsidRDefault="009429A5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1A12AB" w:rsidRDefault="009429A5">
      <w:pPr>
        <w:pStyle w:val="1"/>
        <w:ind w:left="980" w:firstLine="720"/>
        <w:jc w:val="both"/>
      </w:pPr>
      <w:r>
        <w:rPr>
          <w:rStyle w:val="a3"/>
        </w:rPr>
        <w:t xml:space="preserve">Дисциплина «Учет и операционная деятельность в банках» входит часть, формируемую участниками образовательных отношений Блока 1. </w:t>
      </w:r>
      <w:r>
        <w:rPr>
          <w:rStyle w:val="a3"/>
        </w:rPr>
        <w:t>Дисциплины (модули) учебного плана по направлению подготовки 38.03.01 Экономика, направленность (профиль) Финансы и кредит и изучается в 7 семестре</w:t>
      </w:r>
    </w:p>
    <w:p w:rsidR="001A12AB" w:rsidRDefault="009429A5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«Налоговый учет», «Налоговое планирование» и другими.</w:t>
      </w:r>
    </w:p>
    <w:p w:rsidR="001A12AB" w:rsidRDefault="009429A5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</w:t>
      </w:r>
      <w:r>
        <w:rPr>
          <w:rStyle w:val="a3"/>
        </w:rPr>
        <w:t>на, при подготовке к процедуре защиты и защите выпускной квалификационной работы и др.</w:t>
      </w:r>
    </w:p>
    <w:p w:rsidR="001A12AB" w:rsidRDefault="009429A5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A12AB" w:rsidRDefault="009429A5">
      <w:pPr>
        <w:pStyle w:val="a5"/>
        <w:ind w:left="219"/>
      </w:pPr>
      <w:r>
        <w:rPr>
          <w:rStyle w:val="a4"/>
        </w:rPr>
        <w:t xml:space="preserve">Процесс освоения дисциплины «Учет и операционная деятельность </w:t>
      </w:r>
      <w:r>
        <w:rPr>
          <w:rStyle w:val="a4"/>
        </w:rPr>
        <w:t>в банках»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18"/>
        <w:gridCol w:w="8196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</w:t>
            </w:r>
            <w:r>
              <w:rPr>
                <w:rStyle w:val="a6"/>
              </w:rPr>
              <w:softHyphen/>
            </w:r>
            <w:proofErr w:type="gramStart"/>
            <w:r>
              <w:rPr>
                <w:rStyle w:val="a6"/>
              </w:rPr>
              <w:t>4</w:t>
            </w:r>
            <w:proofErr w:type="gramEnd"/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tabs>
                <w:tab w:val="left" w:pos="1328"/>
                <w:tab w:val="left" w:pos="2783"/>
                <w:tab w:val="left" w:pos="4570"/>
                <w:tab w:val="left" w:pos="5042"/>
                <w:tab w:val="left" w:pos="6482"/>
              </w:tabs>
              <w:ind w:firstLine="0"/>
              <w:jc w:val="both"/>
            </w:pPr>
            <w:r>
              <w:rPr>
                <w:rStyle w:val="a6"/>
                <w:color w:val="22272F"/>
              </w:rPr>
              <w:t>Способен</w:t>
            </w:r>
            <w:r>
              <w:rPr>
                <w:rStyle w:val="a6"/>
                <w:color w:val="22272F"/>
              </w:rPr>
              <w:tab/>
              <w:t>предлагать</w:t>
            </w:r>
            <w:r>
              <w:rPr>
                <w:rStyle w:val="a6"/>
                <w:color w:val="22272F"/>
              </w:rPr>
              <w:tab/>
              <w:t>экономически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финансово</w:t>
            </w:r>
            <w:r>
              <w:rPr>
                <w:rStyle w:val="a6"/>
                <w:color w:val="22272F"/>
              </w:rPr>
              <w:tab/>
              <w:t>обоснованные</w:t>
            </w:r>
          </w:p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</w:pPr>
            <w:r>
              <w:rPr>
                <w:rStyle w:val="a6"/>
              </w:rPr>
              <w:t>ПК-2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провести </w:t>
            </w:r>
            <w:r>
              <w:rPr>
                <w:rStyle w:val="a6"/>
              </w:rPr>
              <w:t>анализ и дать оценку 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</w:pPr>
            <w:r>
              <w:rPr>
                <w:rStyle w:val="a6"/>
              </w:rPr>
              <w:t>ПК-6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Проведение комплекса мероприятий для определения целесообразности предоставления потенциальному </w:t>
            </w:r>
            <w:r>
              <w:rPr>
                <w:rStyle w:val="a6"/>
              </w:rPr>
              <w:t>заемщику потребительского кредита</w:t>
            </w:r>
          </w:p>
        </w:tc>
      </w:tr>
    </w:tbl>
    <w:p w:rsidR="001A12AB" w:rsidRDefault="001A12AB">
      <w:pPr>
        <w:spacing w:after="259" w:line="1" w:lineRule="exact"/>
      </w:pPr>
    </w:p>
    <w:p w:rsidR="001A12AB" w:rsidRDefault="009429A5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87"/>
        <w:gridCol w:w="2255"/>
        <w:gridCol w:w="2818"/>
        <w:gridCol w:w="2543"/>
        <w:gridCol w:w="187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Планируемые результаты </w:t>
            </w:r>
            <w:r>
              <w:rPr>
                <w:rStyle w:val="a6"/>
                <w:sz w:val="20"/>
                <w:szCs w:val="20"/>
              </w:rPr>
              <w:t>обучения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199"/>
          <w:jc w:val="center"/>
        </w:trPr>
        <w:tc>
          <w:tcPr>
            <w:tcW w:w="787" w:type="dxa"/>
            <w:vMerge/>
            <w:shd w:val="clear" w:color="auto" w:fill="auto"/>
          </w:tcPr>
          <w:p w:rsidR="001A12AB" w:rsidRDefault="001A12A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Предпринимательска я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инициатива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tabs>
                <w:tab w:val="left" w:pos="12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1A12AB" w:rsidRDefault="009429A5">
            <w:pPr>
              <w:pStyle w:val="a7"/>
              <w:tabs>
                <w:tab w:val="left" w:pos="19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1A12AB" w:rsidRDefault="009429A5">
            <w:pPr>
              <w:pStyle w:val="a7"/>
              <w:tabs>
                <w:tab w:val="left" w:pos="19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финансово 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в</w:t>
            </w:r>
            <w:proofErr w:type="gramEnd"/>
          </w:p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tabs>
                <w:tab w:val="left" w:pos="12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-4.1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основные методы</w:t>
            </w:r>
            <w:r>
              <w:rPr>
                <w:rStyle w:val="a6"/>
                <w:sz w:val="20"/>
                <w:szCs w:val="20"/>
              </w:rPr>
              <w:tab/>
              <w:t>идентификации</w:t>
            </w:r>
          </w:p>
          <w:p w:rsidR="001A12AB" w:rsidRDefault="009429A5">
            <w:pPr>
              <w:pStyle w:val="a7"/>
              <w:tabs>
                <w:tab w:val="left" w:pos="17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возможностей и угроз во внешней среде </w:t>
            </w:r>
            <w:r>
              <w:rPr>
                <w:rStyle w:val="a6"/>
                <w:sz w:val="20"/>
                <w:szCs w:val="20"/>
              </w:rPr>
              <w:t>организации ИОПК -4.2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выявлять и оценивать</w:t>
            </w:r>
            <w:r>
              <w:rPr>
                <w:rStyle w:val="a6"/>
                <w:sz w:val="20"/>
                <w:szCs w:val="20"/>
              </w:rPr>
              <w:tab/>
              <w:t>потенциал</w:t>
            </w:r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развития организации</w:t>
            </w:r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-4.3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навыком предлагать организационно-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tabs>
                <w:tab w:val="left" w:pos="18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1A12AB" w:rsidRDefault="009429A5">
            <w:pPr>
              <w:pStyle w:val="a7"/>
              <w:tabs>
                <w:tab w:val="right" w:pos="2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идентификации возможностей и угроз во внешней среде организации </w:t>
            </w:r>
            <w:r>
              <w:rPr>
                <w:rStyle w:val="a6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</w:t>
            </w:r>
            <w:r>
              <w:rPr>
                <w:rStyle w:val="a6"/>
                <w:sz w:val="20"/>
                <w:szCs w:val="20"/>
              </w:rPr>
              <w:t>ть</w:t>
            </w:r>
          </w:p>
          <w:p w:rsidR="001A12AB" w:rsidRDefault="009429A5">
            <w:pPr>
              <w:pStyle w:val="a7"/>
              <w:tabs>
                <w:tab w:val="right" w:pos="2493"/>
                <w:tab w:val="right" w:pos="2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1A12AB" w:rsidRDefault="009429A5">
            <w:pPr>
              <w:pStyle w:val="a7"/>
              <w:tabs>
                <w:tab w:val="right" w:pos="2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spacing w:after="26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 w:rsidR="001A12AB" w:rsidRDefault="009429A5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51B6"/>
                <w:sz w:val="20"/>
                <w:szCs w:val="20"/>
              </w:rPr>
              <w:t>/р</w:t>
            </w:r>
            <w:proofErr w:type="gramStart"/>
            <w:r>
              <w:rPr>
                <w:rStyle w:val="a6"/>
                <w:color w:val="0051B6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a6"/>
                <w:color w:val="0051B6"/>
                <w:sz w:val="20"/>
                <w:szCs w:val="20"/>
              </w:rPr>
              <w:t>рипто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spacing w:after="1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  <w:p w:rsidR="001A12AB" w:rsidRDefault="009429A5">
            <w:pPr>
              <w:pStyle w:val="a7"/>
              <w:ind w:left="118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spacing w:after="14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управленческие решения</w:t>
            </w:r>
          </w:p>
          <w:p w:rsidR="001A12AB" w:rsidRDefault="009429A5">
            <w:pPr>
              <w:pStyle w:val="a7"/>
              <w:ind w:firstLine="42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1A12AB" w:rsidRDefault="009429A5">
            <w:pPr>
              <w:pStyle w:val="a7"/>
              <w:ind w:firstLine="42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</w:t>
            </w:r>
          </w:p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spacing w:after="8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ь</w:t>
            </w:r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ь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A12AB" w:rsidRDefault="001A12AB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нт подписан</w:t>
            </w:r>
            <w:r>
              <w:rPr>
                <w:rStyle w:val="a6"/>
                <w:sz w:val="20"/>
                <w:szCs w:val="20"/>
              </w:rPr>
              <w:t xml:space="preserve">е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tabs>
                <w:tab w:val="left" w:pos="1150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анной</w:t>
            </w:r>
            <w:proofErr w:type="gramStart"/>
            <w:r>
              <w:rPr>
                <w:rStyle w:val="a6"/>
                <w:sz w:val="20"/>
                <w:szCs w:val="20"/>
              </w:rPr>
              <w:t>2</w:t>
            </w:r>
            <w:proofErr w:type="gramEnd"/>
            <w:r>
              <w:rPr>
                <w:rStyle w:val="a6"/>
                <w:sz w:val="20"/>
                <w:szCs w:val="20"/>
              </w:rPr>
              <w:t>.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</w:t>
            </w:r>
            <w:r>
              <w:rPr>
                <w:rStyle w:val="a6"/>
                <w:sz w:val="20"/>
                <w:szCs w:val="20"/>
              </w:rPr>
              <w:t>с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ыйном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ер </w:t>
            </w:r>
            <w:r>
              <w:rPr>
                <w:rStyle w:val="a6"/>
                <w:sz w:val="20"/>
                <w:szCs w:val="20"/>
              </w:rPr>
              <w:t>П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8E3BF3226E05F4E8E415AEE5AB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64241A0DE84149</w:t>
            </w:r>
            <w:r>
              <w:rPr>
                <w:rStyle w:val="a6"/>
                <w:sz w:val="20"/>
                <w:szCs w:val="20"/>
              </w:rPr>
              <w:t>ы анализа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</w:tbl>
    <w:p w:rsidR="001A12AB" w:rsidRDefault="001A12AB">
      <w:pPr>
        <w:sectPr w:rsidR="001A12AB">
          <w:footerReference w:type="default" r:id="rId13"/>
          <w:pgSz w:w="11900" w:h="16840"/>
          <w:pgMar w:top="1128" w:right="523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2262"/>
        <w:gridCol w:w="2811"/>
        <w:gridCol w:w="2730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3698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 xml:space="preserve">хозяйствующих агентов, их затраты и результаты, функционирующие рынки, финансовые и </w:t>
            </w:r>
            <w:r>
              <w:rPr>
                <w:rStyle w:val="a6"/>
                <w:sz w:val="20"/>
                <w:szCs w:val="20"/>
              </w:rPr>
              <w:t>информационные потоки, производственные процессы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провести анализ и дать оценку </w:t>
            </w:r>
            <w:proofErr w:type="gramStart"/>
            <w:r>
              <w:rPr>
                <w:rStyle w:val="a6"/>
                <w:sz w:val="20"/>
                <w:szCs w:val="20"/>
              </w:rPr>
              <w:t>существующих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финансово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рисков, составить и обосновать</w:t>
            </w:r>
          </w:p>
          <w:p w:rsidR="001A12AB" w:rsidRDefault="009429A5">
            <w:pPr>
              <w:pStyle w:val="a7"/>
              <w:tabs>
                <w:tab w:val="left" w:pos="11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прогноз</w:t>
            </w:r>
            <w:r>
              <w:rPr>
                <w:rStyle w:val="a6"/>
                <w:sz w:val="20"/>
                <w:szCs w:val="20"/>
              </w:rPr>
              <w:tab/>
              <w:t>динамики</w:t>
            </w:r>
          </w:p>
          <w:p w:rsidR="001A12AB" w:rsidRDefault="009429A5">
            <w:pPr>
              <w:pStyle w:val="a7"/>
              <w:tabs>
                <w:tab w:val="left" w:pos="10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основных</w:t>
            </w:r>
            <w:r>
              <w:rPr>
                <w:rStyle w:val="a6"/>
                <w:sz w:val="20"/>
                <w:szCs w:val="20"/>
              </w:rPr>
              <w:tab/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показателей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tabs>
                <w:tab w:val="left" w:pos="1271"/>
                <w:tab w:val="left" w:pos="19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оценки</w:t>
            </w:r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существующих финансово - </w:t>
            </w:r>
            <w:r>
              <w:rPr>
                <w:rStyle w:val="a6"/>
                <w:sz w:val="20"/>
                <w:szCs w:val="20"/>
              </w:rPr>
              <w:t>экономических рисков;</w:t>
            </w:r>
          </w:p>
          <w:p w:rsidR="001A12AB" w:rsidRDefault="009429A5">
            <w:pPr>
              <w:pStyle w:val="a7"/>
              <w:tabs>
                <w:tab w:val="left" w:pos="19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составлять и обосновывать</w:t>
            </w:r>
            <w:r>
              <w:rPr>
                <w:rStyle w:val="a6"/>
                <w:sz w:val="20"/>
                <w:szCs w:val="20"/>
              </w:rPr>
              <w:tab/>
              <w:t>прогноз</w:t>
            </w:r>
          </w:p>
          <w:p w:rsidR="001A12AB" w:rsidRDefault="009429A5">
            <w:pPr>
              <w:pStyle w:val="a7"/>
              <w:tabs>
                <w:tab w:val="left" w:pos="17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динамики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1A12AB" w:rsidRDefault="009429A5">
            <w:pPr>
              <w:pStyle w:val="a7"/>
              <w:tabs>
                <w:tab w:val="left" w:pos="19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 - экономических показателей с учетом рисков ИПК-2.3. Владеет методами и приемами анализа и оценки существующих финансово - экономических</w:t>
            </w:r>
            <w:r>
              <w:rPr>
                <w:rStyle w:val="a6"/>
                <w:sz w:val="20"/>
                <w:szCs w:val="20"/>
              </w:rPr>
              <w:tab/>
              <w:t>рисков,</w:t>
            </w:r>
          </w:p>
          <w:p w:rsidR="001A12AB" w:rsidRDefault="009429A5">
            <w:pPr>
              <w:pStyle w:val="a7"/>
              <w:tabs>
                <w:tab w:val="left" w:pos="12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составления и</w:t>
            </w:r>
            <w:r>
              <w:rPr>
                <w:rStyle w:val="a6"/>
                <w:sz w:val="20"/>
                <w:szCs w:val="20"/>
              </w:rPr>
              <w:t xml:space="preserve"> обоснования прогноз а динамики основных финансово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-</w:t>
            </w:r>
            <w:proofErr w:type="gramEnd"/>
            <w:r>
              <w:rPr>
                <w:rStyle w:val="a6"/>
                <w:sz w:val="20"/>
                <w:szCs w:val="20"/>
              </w:rPr>
              <w:t>экономических</w:t>
            </w:r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показателей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tabs>
                <w:tab w:val="right" w:pos="2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существующих</w:t>
            </w:r>
            <w:proofErr w:type="gramEnd"/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рисков;</w:t>
            </w:r>
          </w:p>
          <w:p w:rsidR="001A12AB" w:rsidRDefault="009429A5">
            <w:pPr>
              <w:pStyle w:val="a7"/>
              <w:tabs>
                <w:tab w:val="left" w:pos="1009"/>
                <w:tab w:val="right" w:pos="25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</w:t>
            </w:r>
            <w:r>
              <w:rPr>
                <w:rStyle w:val="a6"/>
                <w:sz w:val="20"/>
                <w:szCs w:val="20"/>
              </w:rPr>
              <w:tab/>
              <w:t>составлять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A12AB" w:rsidRDefault="009429A5">
            <w:pPr>
              <w:pStyle w:val="a7"/>
              <w:tabs>
                <w:tab w:val="right" w:pos="24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обосновывать</w:t>
            </w:r>
            <w:r>
              <w:rPr>
                <w:rStyle w:val="a6"/>
                <w:sz w:val="20"/>
                <w:szCs w:val="20"/>
              </w:rPr>
              <w:tab/>
              <w:t>прогноз</w:t>
            </w:r>
          </w:p>
          <w:p w:rsidR="001A12AB" w:rsidRDefault="009429A5">
            <w:pPr>
              <w:pStyle w:val="a7"/>
              <w:tabs>
                <w:tab w:val="right" w:pos="24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динамики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1A12AB" w:rsidRDefault="009429A5">
            <w:pPr>
              <w:pStyle w:val="a7"/>
              <w:tabs>
                <w:tab w:val="left" w:pos="1100"/>
                <w:tab w:val="left" w:pos="23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 - экономических показателей с учетом рисков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методами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A12AB" w:rsidRDefault="009429A5">
            <w:pPr>
              <w:pStyle w:val="a7"/>
              <w:tabs>
                <w:tab w:val="righ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приемами анализа и оценки существующих финансово - экономических</w:t>
            </w:r>
            <w:r>
              <w:rPr>
                <w:rStyle w:val="a6"/>
                <w:sz w:val="20"/>
                <w:szCs w:val="20"/>
              </w:rPr>
              <w:tab/>
              <w:t>рисков,</w:t>
            </w:r>
          </w:p>
          <w:p w:rsidR="001A12AB" w:rsidRDefault="009429A5">
            <w:pPr>
              <w:pStyle w:val="a7"/>
              <w:tabs>
                <w:tab w:val="left" w:pos="1100"/>
                <w:tab w:val="left" w:pos="16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составления и обоснования </w:t>
            </w:r>
            <w:proofErr w:type="gramStart"/>
            <w:r>
              <w:rPr>
                <w:rStyle w:val="a6"/>
                <w:sz w:val="20"/>
                <w:szCs w:val="20"/>
              </w:rPr>
              <w:t>прогноз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а</w:t>
            </w:r>
            <w:r>
              <w:rPr>
                <w:rStyle w:val="a6"/>
                <w:sz w:val="20"/>
                <w:szCs w:val="20"/>
              </w:rPr>
              <w:tab/>
              <w:t>динамики</w:t>
            </w:r>
          </w:p>
          <w:p w:rsidR="001A12AB" w:rsidRDefault="009429A5">
            <w:pPr>
              <w:pStyle w:val="a7"/>
              <w:tabs>
                <w:tab w:val="left" w:pos="1171"/>
                <w:tab w:val="right" w:pos="2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основных</w:t>
            </w:r>
            <w:r>
              <w:rPr>
                <w:rStyle w:val="a6"/>
                <w:sz w:val="20"/>
                <w:szCs w:val="20"/>
              </w:rPr>
              <w:tab/>
              <w:t>финансово</w:t>
            </w:r>
            <w:r>
              <w:rPr>
                <w:rStyle w:val="a6"/>
                <w:sz w:val="20"/>
                <w:szCs w:val="20"/>
              </w:rPr>
              <w:tab/>
              <w:t>-</w:t>
            </w:r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показателей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3930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поведение хозяйствующих агентов, их затраты и результаты, функционирующие </w:t>
            </w:r>
            <w:r>
              <w:rPr>
                <w:rStyle w:val="a6"/>
                <w:sz w:val="20"/>
                <w:szCs w:val="20"/>
              </w:rPr>
              <w:t>рынки, финансовые и информационные потоки, производственные процессы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tabs>
                <w:tab w:val="left" w:pos="102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ПК-6.</w:t>
            </w:r>
            <w:r>
              <w:rPr>
                <w:rStyle w:val="a6"/>
                <w:sz w:val="20"/>
                <w:szCs w:val="20"/>
              </w:rPr>
              <w:tab/>
              <w:t>Проведение</w:t>
            </w:r>
          </w:p>
          <w:p w:rsidR="001A12AB" w:rsidRDefault="009429A5">
            <w:pPr>
              <w:pStyle w:val="a7"/>
              <w:tabs>
                <w:tab w:val="left" w:pos="17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комплекса мероприятий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определения целесообразности предоставления потенциальному заемщику потребительского кредита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tabs>
                <w:tab w:val="left" w:pos="1021"/>
                <w:tab w:val="left" w:pos="17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  <w:r>
              <w:rPr>
                <w:rStyle w:val="a6"/>
                <w:sz w:val="20"/>
                <w:szCs w:val="20"/>
              </w:rPr>
              <w:tab/>
              <w:t>основные</w:t>
            </w:r>
          </w:p>
          <w:p w:rsidR="001A12AB" w:rsidRDefault="009429A5">
            <w:pPr>
              <w:pStyle w:val="a7"/>
              <w:tabs>
                <w:tab w:val="left" w:pos="19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</w:t>
            </w:r>
            <w:r>
              <w:rPr>
                <w:rStyle w:val="a6"/>
                <w:sz w:val="20"/>
                <w:szCs w:val="20"/>
              </w:rPr>
              <w:tab/>
              <w:t>оценки</w:t>
            </w:r>
          </w:p>
          <w:p w:rsidR="001A12AB" w:rsidRDefault="009429A5">
            <w:pPr>
              <w:pStyle w:val="a7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кредитоспособности заемщика. ИПК-6.2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предлагать клиентам</w:t>
            </w:r>
            <w:r>
              <w:rPr>
                <w:rStyle w:val="a6"/>
                <w:sz w:val="20"/>
                <w:szCs w:val="20"/>
              </w:rPr>
              <w:tab/>
              <w:t>кредитные</w:t>
            </w:r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программы в соответствии с их целями и финансовыми возможностями.</w:t>
            </w:r>
          </w:p>
          <w:p w:rsidR="001A12AB" w:rsidRDefault="009429A5">
            <w:pPr>
              <w:pStyle w:val="a7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1A12AB" w:rsidRDefault="009429A5">
            <w:pPr>
              <w:pStyle w:val="a7"/>
              <w:tabs>
                <w:tab w:val="right" w:pos="25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практические</w:t>
            </w:r>
            <w:r>
              <w:rPr>
                <w:rStyle w:val="a6"/>
                <w:sz w:val="20"/>
                <w:szCs w:val="20"/>
              </w:rPr>
              <w:tab/>
              <w:t>навыки</w:t>
            </w:r>
          </w:p>
          <w:p w:rsidR="001A12AB" w:rsidRDefault="009429A5">
            <w:pPr>
              <w:pStyle w:val="a7"/>
              <w:tabs>
                <w:tab w:val="right" w:pos="25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консультирования клиента по вопросам</w:t>
            </w:r>
            <w:r>
              <w:rPr>
                <w:rStyle w:val="a6"/>
                <w:sz w:val="20"/>
                <w:szCs w:val="20"/>
              </w:rPr>
              <w:tab/>
              <w:t>предоставления</w:t>
            </w:r>
          </w:p>
          <w:p w:rsidR="001A12AB" w:rsidRDefault="009429A5">
            <w:pPr>
              <w:pStyle w:val="a7"/>
              <w:tabs>
                <w:tab w:val="left" w:pos="1037"/>
                <w:tab w:val="left" w:pos="15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обеспечения</w:t>
            </w:r>
          </w:p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возвратности кредита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 w:rsidR="001A12AB" w:rsidRDefault="009429A5">
            <w:pPr>
              <w:pStyle w:val="a7"/>
              <w:tabs>
                <w:tab w:val="left" w:pos="1702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предлагать</w:t>
            </w:r>
            <w:r>
              <w:rPr>
                <w:rStyle w:val="a6"/>
                <w:sz w:val="20"/>
                <w:szCs w:val="20"/>
              </w:rPr>
              <w:tab/>
              <w:t>клиентам</w:t>
            </w:r>
          </w:p>
          <w:p w:rsidR="001A12AB" w:rsidRDefault="009429A5">
            <w:pPr>
              <w:pStyle w:val="a7"/>
              <w:tabs>
                <w:tab w:val="left" w:pos="1174"/>
                <w:tab w:val="left" w:pos="24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кредитные</w:t>
            </w:r>
            <w:r>
              <w:rPr>
                <w:rStyle w:val="a6"/>
                <w:sz w:val="20"/>
                <w:szCs w:val="20"/>
              </w:rPr>
              <w:tab/>
              <w:t>программы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соответствии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с их целями и финансовыми возможностями.</w:t>
            </w:r>
          </w:p>
          <w:p w:rsidR="001A12AB" w:rsidRDefault="009429A5">
            <w:pPr>
              <w:pStyle w:val="a7"/>
              <w:tabs>
                <w:tab w:val="left" w:pos="612"/>
                <w:tab w:val="left" w:pos="16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1A12AB" w:rsidRDefault="009429A5">
            <w:pPr>
              <w:pStyle w:val="a7"/>
              <w:tabs>
                <w:tab w:val="left" w:pos="13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практические</w:t>
            </w:r>
          </w:p>
          <w:p w:rsidR="001A12AB" w:rsidRDefault="009429A5">
            <w:pPr>
              <w:pStyle w:val="a7"/>
              <w:tabs>
                <w:tab w:val="left" w:pos="9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навыки</w:t>
            </w:r>
            <w:r>
              <w:rPr>
                <w:rStyle w:val="a6"/>
                <w:sz w:val="20"/>
                <w:szCs w:val="20"/>
              </w:rPr>
              <w:tab/>
              <w:t>консультирования</w:t>
            </w:r>
          </w:p>
          <w:p w:rsidR="001A12AB" w:rsidRDefault="009429A5">
            <w:pPr>
              <w:pStyle w:val="a7"/>
              <w:tabs>
                <w:tab w:val="left" w:pos="1084"/>
                <w:tab w:val="left" w:pos="16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клиента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  <w:t>вопросам</w:t>
            </w:r>
          </w:p>
          <w:p w:rsidR="001A12AB" w:rsidRDefault="009429A5">
            <w:pPr>
              <w:pStyle w:val="a7"/>
              <w:tabs>
                <w:tab w:val="left" w:pos="13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предоставления кредита и обеспечения</w:t>
            </w:r>
            <w:r>
              <w:rPr>
                <w:rStyle w:val="a6"/>
                <w:sz w:val="20"/>
                <w:szCs w:val="20"/>
              </w:rPr>
              <w:tab/>
              <w:t>возвратности</w:t>
            </w:r>
          </w:p>
          <w:p w:rsidR="001A12AB" w:rsidRDefault="009429A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кредита</w:t>
            </w:r>
          </w:p>
        </w:tc>
      </w:tr>
    </w:tbl>
    <w:p w:rsidR="001A12AB" w:rsidRDefault="001A12AB">
      <w:pPr>
        <w:spacing w:after="519" w:line="1" w:lineRule="exact"/>
      </w:pPr>
    </w:p>
    <w:p w:rsidR="001A12AB" w:rsidRDefault="009429A5">
      <w:pPr>
        <w:pStyle w:val="11"/>
        <w:keepNext/>
        <w:keepLines/>
        <w:numPr>
          <w:ilvl w:val="0"/>
          <w:numId w:val="1"/>
        </w:numPr>
        <w:tabs>
          <w:tab w:val="left" w:pos="2114"/>
        </w:tabs>
        <w:ind w:left="980" w:firstLine="720"/>
      </w:pPr>
      <w:bookmarkStart w:id="1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 преподавателем и самостоятельную работу обучающегося</w:t>
      </w:r>
      <w:bookmarkEnd w:id="1"/>
    </w:p>
    <w:p w:rsidR="001A12AB" w:rsidRDefault="009429A5">
      <w:pPr>
        <w:pStyle w:val="1"/>
        <w:spacing w:after="260"/>
        <w:ind w:left="1700" w:firstLine="0"/>
      </w:pPr>
      <w:r>
        <w:rPr>
          <w:rStyle w:val="a3"/>
        </w:rPr>
        <w:t xml:space="preserve">Общая трудоемкость дисциплины </w:t>
      </w:r>
      <w:r>
        <w:rPr>
          <w:rStyle w:val="a3"/>
        </w:rPr>
        <w:t>составляет 3 зачетных единицы (108 ч.).</w:t>
      </w:r>
    </w:p>
    <w:p w:rsidR="001A12AB" w:rsidRDefault="009429A5">
      <w:pPr>
        <w:pStyle w:val="1"/>
        <w:ind w:left="170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2882900</wp:posOffset>
                </wp:positionV>
                <wp:extent cx="2023110" cy="15875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2AB" w:rsidRDefault="009429A5">
                            <w:pPr>
                              <w:pStyle w:val="40"/>
                              <w:spacing w:line="197" w:lineRule="auto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4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43.450000000000003pt;margin-top:227.pt;width:159.30000000000001pt;height:12.5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 xml:space="preserve">Контур </w:t>
                      </w:r>
                      <w:r>
                        <w:rPr>
                          <w:rStyle w:val="CharStyle12"/>
                        </w:rPr>
                        <w:t>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25"/>
        <w:gridCol w:w="881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1A12AB">
            <w:pPr>
              <w:framePr w:w="9415" w:h="4011" w:vSpace="593" w:wrap="notBeside" w:vAnchor="text" w:hAnchor="text" w:x="632" w:y="1"/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1A12AB">
            <w:pPr>
              <w:framePr w:w="9415" w:h="4011" w:vSpace="593" w:wrap="notBeside" w:vAnchor="text" w:hAnchor="text" w:x="632" w:y="1"/>
            </w:pP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A12AB" w:rsidRDefault="001A12AB">
            <w:pPr>
              <w:framePr w:w="9415" w:h="4011" w:vSpace="593" w:wrap="notBeside" w:vAnchor="text" w:hAnchor="text" w:x="632" w:y="1"/>
            </w:pP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1A12AB">
            <w:pPr>
              <w:framePr w:w="9415" w:h="4011" w:vSpace="593" w:wrap="notBeside" w:vAnchor="text" w:hAnchor="text" w:x="632" w:y="1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280"/>
            </w:pPr>
            <w:r>
              <w:rPr>
                <w:rStyle w:val="a6"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2AB" w:rsidRDefault="001A12AB">
            <w:pPr>
              <w:framePr w:w="9415" w:h="4011" w:vSpace="593" w:wrap="notBeside" w:vAnchor="text" w:hAnchor="text" w:x="632" w:y="1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AB" w:rsidRDefault="001A12AB">
            <w:pPr>
              <w:framePr w:w="9415" w:h="4011" w:vSpace="593" w:wrap="notBeside" w:vAnchor="text" w:hAnchor="text" w:x="632" w:y="1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framePr w:w="9415" w:h="4011" w:vSpace="593" w:wrap="notBeside" w:vAnchor="text" w:hAnchor="text" w:x="632" w:y="1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framePr w:w="9415" w:h="4011" w:vSpace="593" w:wrap="notBeside" w:vAnchor="text" w:hAnchor="text" w:x="632" w:y="1"/>
              <w:rPr>
                <w:sz w:val="10"/>
                <w:szCs w:val="10"/>
              </w:rPr>
            </w:pPr>
          </w:p>
        </w:tc>
      </w:tr>
    </w:tbl>
    <w:p w:rsidR="001A12AB" w:rsidRDefault="009429A5">
      <w:pPr>
        <w:pStyle w:val="a5"/>
        <w:framePr w:w="3727" w:h="194" w:hSpace="631" w:wrap="notBeside" w:vAnchor="text" w:hAnchor="text" w:x="3799" w:y="4187"/>
        <w:tabs>
          <w:tab w:val="left" w:pos="1487"/>
        </w:tabs>
        <w:rPr>
          <w:sz w:val="15"/>
          <w:szCs w:val="15"/>
        </w:rPr>
      </w:pPr>
      <w:r>
        <w:rPr>
          <w:rStyle w:val="a4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4"/>
          <w:rFonts w:ascii="Arial" w:eastAsia="Arial" w:hAnsi="Arial" w:cs="Arial"/>
          <w:color w:val="5684E5"/>
          <w:sz w:val="15"/>
          <w:szCs w:val="15"/>
        </w:rPr>
        <w:tab/>
        <w:t>ОЧУ ВО "ММА"</w:t>
      </w:r>
    </w:p>
    <w:p w:rsidR="001A12AB" w:rsidRDefault="009429A5">
      <w:pPr>
        <w:pStyle w:val="a5"/>
        <w:framePr w:w="3727" w:h="178" w:hSpace="631" w:wrap="notBeside" w:vAnchor="text" w:hAnchor="text" w:x="3799" w:y="4427"/>
        <w:jc w:val="right"/>
        <w:rPr>
          <w:sz w:val="15"/>
          <w:szCs w:val="15"/>
        </w:rPr>
      </w:pPr>
      <w:r>
        <w:rPr>
          <w:rStyle w:val="a4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 w:rsidR="001A12AB" w:rsidRDefault="001A12AB">
      <w:pPr>
        <w:spacing w:line="1" w:lineRule="exact"/>
      </w:pPr>
    </w:p>
    <w:p w:rsidR="001A12AB" w:rsidRDefault="009429A5">
      <w:pPr>
        <w:pStyle w:val="22"/>
        <w:spacing w:after="200"/>
        <w:sectPr w:rsidR="001A12AB">
          <w:footerReference w:type="default" r:id="rId14"/>
          <w:pgSz w:w="11900" w:h="16840"/>
          <w:pgMar w:top="1131" w:right="523" w:bottom="987" w:left="701" w:header="703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91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146685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2AB" w:rsidRDefault="009429A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серийный номер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236.80000000000001pt;margin-top:1.pt;width:65.450000000000003pt;height:11.550000000000001pt;z-index:-125829362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серийный номер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  <w:lang w:val="en-US" w:eastAsia="en-US"/>
        </w:rPr>
        <w:t>8E3BF3226E05F4E8E415AEE5AB64241A0DE84149</w:t>
      </w:r>
    </w:p>
    <w:p w:rsidR="001A12AB" w:rsidRDefault="009429A5">
      <w:pPr>
        <w:pStyle w:val="a5"/>
        <w:ind w:left="112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25"/>
        <w:gridCol w:w="881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1A12AB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1A12AB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A12AB" w:rsidRDefault="001A12A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1A12A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2AB" w:rsidRDefault="001A12A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AB" w:rsidRDefault="001A12A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</w:tbl>
    <w:p w:rsidR="001A12AB" w:rsidRDefault="001A12AB">
      <w:pPr>
        <w:spacing w:after="259" w:line="1" w:lineRule="exact"/>
      </w:pPr>
    </w:p>
    <w:p w:rsidR="001A12AB" w:rsidRDefault="009429A5">
      <w:pPr>
        <w:pStyle w:val="a5"/>
        <w:ind w:left="1687"/>
      </w:pPr>
      <w:r>
        <w:rPr>
          <w:rStyle w:val="a4"/>
          <w:b/>
          <w:bCs/>
        </w:rPr>
        <w:t xml:space="preserve">3. Содержание и структура </w:t>
      </w:r>
      <w:r>
        <w:rPr>
          <w:rStyle w:val="a4"/>
          <w:b/>
          <w:bCs/>
        </w:rPr>
        <w:t>дисциплины</w:t>
      </w:r>
    </w:p>
    <w:p w:rsidR="001A12AB" w:rsidRDefault="009429A5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1A12AB" w:rsidRDefault="009429A5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81"/>
        <w:gridCol w:w="519"/>
        <w:gridCol w:w="2836"/>
        <w:gridCol w:w="856"/>
        <w:gridCol w:w="562"/>
        <w:gridCol w:w="569"/>
        <w:gridCol w:w="575"/>
        <w:gridCol w:w="843"/>
        <w:gridCol w:w="712"/>
        <w:gridCol w:w="706"/>
        <w:gridCol w:w="1000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 сем ест 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 xml:space="preserve">№ </w:t>
            </w:r>
            <w:r>
              <w:rPr>
                <w:rStyle w:val="a6"/>
                <w:b/>
                <w:bCs/>
                <w:sz w:val="22"/>
                <w:szCs w:val="22"/>
              </w:rPr>
              <w:t>ра зд ел 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 ма теку щег о конт роля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компет енции</w:t>
            </w:r>
            <w:proofErr w:type="gramEnd"/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68" w:type="dxa"/>
            <w:vMerge/>
            <w:shd w:val="clear" w:color="auto" w:fill="auto"/>
          </w:tcPr>
          <w:p w:rsidR="001A12AB" w:rsidRDefault="001A12AB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A12AB" w:rsidRDefault="001A12A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768" w:type="dxa"/>
            <w:vMerge/>
            <w:shd w:val="clear" w:color="auto" w:fill="auto"/>
          </w:tcPr>
          <w:p w:rsidR="001A12AB" w:rsidRDefault="001A12AB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1A12A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A12AB" w:rsidRDefault="001A12A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768" w:type="dxa"/>
            <w:vMerge/>
            <w:shd w:val="clear" w:color="auto" w:fill="auto"/>
          </w:tcPr>
          <w:p w:rsidR="001A12AB" w:rsidRDefault="001A12A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бухгалтерского учета и операционной деятельности в коммерческих банках.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768" w:type="dxa"/>
            <w:vMerge/>
            <w:shd w:val="clear" w:color="auto" w:fill="auto"/>
          </w:tcPr>
          <w:p w:rsidR="001A12AB" w:rsidRDefault="001A12A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учетно</w:t>
            </w:r>
            <w:r>
              <w:rPr>
                <w:rStyle w:val="a6"/>
                <w:sz w:val="22"/>
                <w:szCs w:val="22"/>
              </w:rPr>
              <w:softHyphen/>
              <w:t>операционной работы в банках.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68" w:type="dxa"/>
            <w:vMerge/>
            <w:shd w:val="clear" w:color="auto" w:fill="auto"/>
          </w:tcPr>
          <w:p w:rsidR="001A12AB" w:rsidRDefault="001A12A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операций по корреспондентским счетам банков и счетам межфилиальных расчетов.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68" w:type="dxa"/>
            <w:vMerge/>
            <w:shd w:val="clear" w:color="auto" w:fill="auto"/>
          </w:tcPr>
          <w:p w:rsidR="001A12AB" w:rsidRDefault="001A12A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расчетных и кассовых операций по счетам клиентов.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68" w:type="dxa"/>
            <w:vMerge/>
            <w:shd w:val="clear" w:color="auto" w:fill="auto"/>
          </w:tcPr>
          <w:p w:rsidR="001A12AB" w:rsidRDefault="001A12A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Бухгалтерский учет и оформление </w:t>
            </w:r>
            <w:r>
              <w:rPr>
                <w:rStyle w:val="a6"/>
                <w:sz w:val="22"/>
                <w:szCs w:val="22"/>
              </w:rPr>
              <w:t>депозитных операций.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68" w:type="dxa"/>
            <w:vMerge/>
            <w:shd w:val="clear" w:color="auto" w:fill="auto"/>
          </w:tcPr>
          <w:p w:rsidR="001A12AB" w:rsidRDefault="001A12A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Отражение в учете долговых обязательств банка.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spacing w:line="233" w:lineRule="auto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68" w:type="dxa"/>
            <w:vMerge/>
            <w:shd w:val="clear" w:color="auto" w:fill="auto"/>
          </w:tcPr>
          <w:p w:rsidR="001A12AB" w:rsidRDefault="001A12A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кредитных операций.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51B6"/>
                <w:sz w:val="20"/>
                <w:szCs w:val="20"/>
              </w:rPr>
              <w:t>Конт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left="314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right="34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2AB" w:rsidRDefault="001A12AB"/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left="2220" w:firstLine="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Зачет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с оц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ц</w:t>
            </w: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2AB" w:rsidRDefault="001A12AB"/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left="314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 Ливи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left="-20" w:firstLine="0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Михай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9429A5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10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tabs>
                <w:tab w:val="left" w:pos="4005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1A12AB" w:rsidRDefault="009429A5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1A12AB" w:rsidRDefault="009429A5">
      <w:pPr>
        <w:spacing w:line="1" w:lineRule="exact"/>
        <w:rPr>
          <w:sz w:val="2"/>
          <w:szCs w:val="2"/>
        </w:rPr>
      </w:pPr>
      <w:r>
        <w:br w:type="page"/>
      </w:r>
    </w:p>
    <w:p w:rsidR="001A12AB" w:rsidRDefault="009429A5">
      <w:pPr>
        <w:pStyle w:val="a5"/>
        <w:ind w:left="225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836"/>
        <w:gridCol w:w="850"/>
        <w:gridCol w:w="569"/>
        <w:gridCol w:w="569"/>
        <w:gridCol w:w="569"/>
        <w:gridCol w:w="850"/>
        <w:gridCol w:w="712"/>
        <w:gridCol w:w="706"/>
        <w:gridCol w:w="1000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 сем ест 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ра зд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 ма теку щег о конт роля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компет енции</w:t>
            </w:r>
            <w:proofErr w:type="gramEnd"/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62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A12AB" w:rsidRDefault="001A12A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1A12A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A12AB" w:rsidRDefault="001A12A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2AB" w:rsidRDefault="001A12AB"/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1025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Основы бухгалтерского учета и </w:t>
            </w:r>
            <w:r>
              <w:rPr>
                <w:rStyle w:val="a6"/>
                <w:sz w:val="22"/>
                <w:szCs w:val="22"/>
              </w:rPr>
              <w:t>операционной деятельности в коммерческих банках.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учетно</w:t>
            </w:r>
            <w:r>
              <w:rPr>
                <w:rStyle w:val="a6"/>
                <w:sz w:val="22"/>
                <w:szCs w:val="22"/>
              </w:rPr>
              <w:softHyphen/>
              <w:t>операционной работы в банках.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1018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операций по корреспондентским счетам банков и счетам межфилиальных расчетов.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75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расчетных и кассовых операций по счетам клиентов.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Бухгалтерский учет и оформление депозитных операций.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81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Отражение в учете долговых обязательств </w:t>
            </w:r>
            <w:r>
              <w:rPr>
                <w:rStyle w:val="a6"/>
                <w:sz w:val="22"/>
                <w:szCs w:val="22"/>
              </w:rPr>
              <w:t>банка.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кредитных операций.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A12AB" w:rsidRDefault="009429A5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left="314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56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left="2220"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left="314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2AB" w:rsidRDefault="009429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</w:tr>
    </w:tbl>
    <w:p w:rsidR="001A12AB" w:rsidRDefault="009429A5">
      <w:pPr>
        <w:pStyle w:val="a5"/>
        <w:ind w:left="219"/>
      </w:pPr>
      <w:r>
        <w:rPr>
          <w:rStyle w:val="a4"/>
        </w:rPr>
        <w:t>О – опрос, Т-тестирование, Р-реферат, З-задание</w:t>
      </w:r>
    </w:p>
    <w:p w:rsidR="001A12AB" w:rsidRDefault="001A12AB">
      <w:pPr>
        <w:spacing w:after="499" w:line="1" w:lineRule="exact"/>
      </w:pPr>
    </w:p>
    <w:p w:rsidR="001A12AB" w:rsidRDefault="009429A5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499"/>
        <w:gridCol w:w="7234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Наименование </w:t>
            </w:r>
            <w:r>
              <w:rPr>
                <w:rStyle w:val="a6"/>
                <w:b/>
                <w:bCs/>
              </w:rPr>
              <w:t>тем дисциплины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A12AB" w:rsidRDefault="009429A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7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бухгалтерского учета и операционной деятельности в коммерческих банках.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Методологические основы бухгалтерского учета в банках. Место и роль бухгалтерского в деятельности коммерческого банка. Бухгалтерский и налоговый учет</w:t>
            </w:r>
            <w:r>
              <w:rPr>
                <w:rStyle w:val="a6"/>
              </w:rPr>
              <w:t>. Бухгалтерский учет и внутренний аудит. Нормативно-правовое регулирование учета и операционной деятельности в банках. План счетов: принципы построения, структура и характеристика основных разделов. Аналитический и синтетический учет. Счета активные и пасс</w:t>
            </w:r>
            <w:r>
              <w:rPr>
                <w:rStyle w:val="a6"/>
              </w:rPr>
              <w:t xml:space="preserve">ивные. Ведомость остатков по счетам первого, второго порядка, лицевым счетам, </w:t>
            </w:r>
            <w:proofErr w:type="gramStart"/>
            <w:r>
              <w:rPr>
                <w:rStyle w:val="a6"/>
              </w:rPr>
              <w:t>балансовыми</w:t>
            </w:r>
            <w:proofErr w:type="gramEnd"/>
            <w:r>
              <w:rPr>
                <w:rStyle w:val="a6"/>
              </w:rPr>
              <w:t xml:space="preserve"> внебалансовым счетам. Ведомость остатков размещенных (привлеченных) средств.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51B6"/>
                <w:sz w:val="20"/>
                <w:szCs w:val="20"/>
              </w:rPr>
              <w:t>Конт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51B6"/>
                <w:sz w:val="20"/>
                <w:szCs w:val="20"/>
              </w:rPr>
              <w:t>ур</w:t>
            </w:r>
            <w:proofErr w:type="gramStart"/>
            <w:r>
              <w:rPr>
                <w:rStyle w:val="a6"/>
                <w:color w:val="0051B6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a6"/>
                <w:color w:val="0051B6"/>
                <w:sz w:val="20"/>
                <w:szCs w:val="20"/>
              </w:rPr>
              <w:t>рипто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tabs>
                <w:tab w:val="left" w:pos="2165"/>
              </w:tabs>
              <w:spacing w:line="168" w:lineRule="auto"/>
              <w:ind w:left="780" w:hanging="780"/>
              <w:jc w:val="both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Ежедневная оборотная ведомость. Ежедневный баланс. Оценка 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ОЧУ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ВО "ММА"</w:t>
            </w:r>
          </w:p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инвентаризация им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6"/>
              </w:rPr>
              <w:t>льств банка. Текущая бухгалтерская отчетность. Оценка статей отчетности. Понятие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spacing w:line="262" w:lineRule="auto"/>
              <w:ind w:left="20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 электронной подписью 05.12.2024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tabs>
                <w:tab w:val="left" w:pos="793"/>
              </w:tabs>
              <w:spacing w:after="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1A12AB" w:rsidRDefault="009429A5">
            <w:pPr>
              <w:pStyle w:val="a7"/>
              <w:tabs>
                <w:tab w:val="left" w:pos="2276"/>
              </w:tabs>
              <w:ind w:firstLine="78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1A12AB" w:rsidRDefault="009429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499"/>
        <w:gridCol w:w="7234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3055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раскрываемой информации. Годовая отчетность банков. Принципы построения баланса банка. Основные разделы баланса. Отчет о финансовых результатах. Другие формы отчетности. </w:t>
            </w:r>
            <w:r>
              <w:rPr>
                <w:rStyle w:val="a6"/>
              </w:rPr>
              <w:t>Сводная бухгалтерская отчетность. Понятие корректировок статей финансовой отчетности. Консолидированная отчетность. Публикуемая отчетность. Порядок составления и представления отчетности в ЦБ РФ. Статистическая отчетность банков. Основные направления дальн</w:t>
            </w:r>
            <w:r>
              <w:rPr>
                <w:rStyle w:val="a6"/>
              </w:rPr>
              <w:t>ейшего совершенствования бухгалтерского учета в кредитных организациях РФ. Переход российских банков на международные стандарты финансовой отчетности (МСФО).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332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12AB" w:rsidRDefault="001A12AB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учетно</w:t>
            </w:r>
            <w:r>
              <w:rPr>
                <w:rStyle w:val="a6"/>
                <w:sz w:val="22"/>
                <w:szCs w:val="22"/>
              </w:rPr>
              <w:softHyphen/>
              <w:t>операционной работы в банках.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Структура бухгалтерии коммерческого банка. Роль</w:t>
            </w:r>
            <w:r>
              <w:rPr>
                <w:rStyle w:val="a6"/>
              </w:rPr>
              <w:t xml:space="preserve"> главного бухгалтера в организации бухгалтерского учета, его права и ответственность. Учетная политика банка. Организация синтетического и аналитического учета. Документация по банковским операциям. Первичные документы. Учетные регистры. Документооборот в </w:t>
            </w:r>
            <w:r>
              <w:rPr>
                <w:rStyle w:val="a6"/>
              </w:rPr>
              <w:t>банке. Особенности организации документооборота по кассовым операциям и безналичным расчетам. Хранение документов. Внутрибанковский контроль. Порядок исправления ошибочных записей в зависимости от времени их выявления в регистрах бухгалтерского учета. Опер</w:t>
            </w:r>
            <w:r>
              <w:rPr>
                <w:rStyle w:val="a6"/>
              </w:rPr>
              <w:t>ационный день банка. Должностные обязанности операционных работников.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4979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12AB" w:rsidRDefault="001A12AB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операций по корреспондентским счетам банков и счетам межфилиальных расчетов.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tabs>
                <w:tab w:val="left" w:pos="1012"/>
                <w:tab w:val="left" w:pos="1959"/>
                <w:tab w:val="left" w:pos="3602"/>
                <w:tab w:val="left" w:pos="4067"/>
                <w:tab w:val="left" w:pos="4854"/>
                <w:tab w:val="left" w:pos="6603"/>
              </w:tabs>
              <w:ind w:firstLine="0"/>
              <w:jc w:val="both"/>
            </w:pPr>
            <w:r>
              <w:rPr>
                <w:rStyle w:val="a6"/>
              </w:rPr>
              <w:t>Порядокоткрытиякорреспондентскихсчетов</w:t>
            </w:r>
            <w:proofErr w:type="gramStart"/>
            <w:r>
              <w:rPr>
                <w:rStyle w:val="a6"/>
              </w:rPr>
              <w:t>.У</w:t>
            </w:r>
            <w:proofErr w:type="gramEnd"/>
            <w:r>
              <w:rPr>
                <w:rStyle w:val="a6"/>
              </w:rPr>
              <w:t xml:space="preserve">четоперацийкоррес пондентскому счету в РКЦ. Учет </w:t>
            </w:r>
            <w:r>
              <w:rPr>
                <w:rStyle w:val="a6"/>
              </w:rPr>
              <w:t>внутрирегиональных и межрегиональных электронных расчетов с использованием расчетной сети Банка России. Бухгалтерские проводки по операциям по корреспондентским счета</w:t>
            </w:r>
            <w:proofErr w:type="gramStart"/>
            <w:r>
              <w:rPr>
                <w:rStyle w:val="a6"/>
              </w:rPr>
              <w:t>м“</w:t>
            </w:r>
            <w:proofErr w:type="gramEnd"/>
            <w:r>
              <w:rPr>
                <w:rStyle w:val="a6"/>
              </w:rPr>
              <w:t>ЛОРО” и “НОСТРО”. Оформление операций по корреспондентским счетам. Учет операций, осущес</w:t>
            </w:r>
            <w:r>
              <w:rPr>
                <w:rStyle w:val="a6"/>
              </w:rPr>
              <w:t>твляемых в один день. Особенности учета операций при несовпадении даты списания средств со счета клиента с датой отражения по счета</w:t>
            </w:r>
            <w:proofErr w:type="gramStart"/>
            <w:r>
              <w:rPr>
                <w:rStyle w:val="a6"/>
              </w:rPr>
              <w:t>м«</w:t>
            </w:r>
            <w:proofErr w:type="gramEnd"/>
            <w:r>
              <w:rPr>
                <w:rStyle w:val="a6"/>
              </w:rPr>
              <w:t>ЛОРО» и «НОСТРО». Учет операций по осуществлению банком-исполнителем транзитного платежа. Отражение в учете подкрепления ба</w:t>
            </w:r>
            <w:r>
              <w:rPr>
                <w:rStyle w:val="a6"/>
              </w:rPr>
              <w:t>нком-респондентом своего</w:t>
            </w:r>
            <w:r>
              <w:rPr>
                <w:rStyle w:val="a6"/>
              </w:rPr>
              <w:tab/>
              <w:t>счета.</w:t>
            </w:r>
            <w:r>
              <w:rPr>
                <w:rStyle w:val="a6"/>
              </w:rPr>
              <w:tab/>
              <w:t>Оформление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учет</w:t>
            </w:r>
            <w:r>
              <w:rPr>
                <w:rStyle w:val="a6"/>
              </w:rPr>
              <w:tab/>
              <w:t>«овердрафта»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по</w:t>
            </w:r>
            <w:proofErr w:type="gramEnd"/>
          </w:p>
          <w:p w:rsidR="001A12AB" w:rsidRDefault="009429A5">
            <w:pPr>
              <w:pStyle w:val="a7"/>
              <w:tabs>
                <w:tab w:val="left" w:pos="2380"/>
                <w:tab w:val="left" w:pos="3498"/>
                <w:tab w:val="left" w:pos="4760"/>
                <w:tab w:val="left" w:pos="5954"/>
              </w:tabs>
              <w:ind w:firstLine="0"/>
              <w:jc w:val="both"/>
            </w:pPr>
            <w:r>
              <w:rPr>
                <w:rStyle w:val="a6"/>
              </w:rPr>
              <w:t>корреспондентскому счету. Учет документов, не оплаченных с корреспондентских</w:t>
            </w:r>
            <w:r>
              <w:rPr>
                <w:rStyle w:val="a6"/>
              </w:rPr>
              <w:tab/>
              <w:t>счетов.</w:t>
            </w:r>
            <w:r>
              <w:rPr>
                <w:rStyle w:val="a6"/>
              </w:rPr>
              <w:tab/>
              <w:t>Порядок</w:t>
            </w:r>
            <w:r>
              <w:rPr>
                <w:rStyle w:val="a6"/>
              </w:rPr>
              <w:tab/>
              <w:t>ведения</w:t>
            </w:r>
            <w:r>
              <w:rPr>
                <w:rStyle w:val="a6"/>
              </w:rPr>
              <w:tab/>
              <w:t>картотек</w:t>
            </w:r>
          </w:p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неоплаченных документов. Учет частичной оплаты платежных поручений банка. </w:t>
            </w:r>
            <w:r>
              <w:rPr>
                <w:rStyle w:val="a6"/>
              </w:rPr>
              <w:t>Особенности учета операций при несовпадении даты списания средств со счета клиента с датой перечисления платежа.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12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12AB" w:rsidRDefault="001A12AB"/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расчетных и кассовых операций по счетам клиентов.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Расчетные, текущие и бюджетные счета. Порядок их открытия и ведения. Учет операций по </w:t>
            </w:r>
            <w:r>
              <w:rPr>
                <w:rStyle w:val="a6"/>
              </w:rPr>
              <w:t>клиентским счетам. Учет расчетов платежными поручениями и требованиями. Расчеты с использованием инкассовых поручений. Отражение в учете операций по расчетам чеками и аккредитивами. Учет документов, ожидающих акцепта для оплаты. Учет документов, неоплаченн</w:t>
            </w:r>
            <w:r>
              <w:rPr>
                <w:rStyle w:val="a6"/>
              </w:rPr>
              <w:t>ых в срок. Порядок ведения картотек неоплаченных документов.</w:t>
            </w:r>
          </w:p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Документооборот по кассовым операциям. Учет </w:t>
            </w:r>
            <w:proofErr w:type="gramStart"/>
            <w:r>
              <w:rPr>
                <w:rStyle w:val="a6"/>
              </w:rPr>
              <w:t>денежных</w:t>
            </w:r>
            <w:proofErr w:type="gramEnd"/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51B6"/>
                <w:sz w:val="20"/>
                <w:szCs w:val="20"/>
              </w:rPr>
              <w:t>Конт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51B6"/>
                <w:sz w:val="20"/>
                <w:szCs w:val="20"/>
              </w:rPr>
              <w:t>ур</w:t>
            </w:r>
            <w:proofErr w:type="gramStart"/>
            <w:r>
              <w:rPr>
                <w:rStyle w:val="a6"/>
                <w:color w:val="0051B6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a6"/>
                <w:color w:val="0051B6"/>
                <w:sz w:val="20"/>
                <w:szCs w:val="20"/>
              </w:rPr>
              <w:t>рипто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>средст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 аделец</w:t>
            </w:r>
            <w:r>
              <w:rPr>
                <w:rStyle w:val="a6"/>
              </w:rPr>
              <w:t xml:space="preserve">и. Учет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о поступлению наличных денег в кассу банка. Отраже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Михайлович </w:t>
            </w:r>
            <w:proofErr w:type="gramStart"/>
            <w:r>
              <w:rPr>
                <w:rStyle w:val="a6"/>
              </w:rPr>
              <w:t>учете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 xml:space="preserve">инкассирования выручки. Учет операций по списанию денежной наличности </w:t>
            </w:r>
            <w:proofErr w:type="gramStart"/>
            <w:r>
              <w:rPr>
                <w:rStyle w:val="a6"/>
              </w:rPr>
              <w:t>из</w:t>
            </w:r>
            <w:proofErr w:type="gramEnd"/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AB" w:rsidRDefault="009429A5">
            <w:pPr>
              <w:pStyle w:val="a7"/>
              <w:tabs>
                <w:tab w:val="left" w:pos="4020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Документподписанквалифицированной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серийныйномер 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BD6ED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1A12AB" w:rsidRDefault="009429A5">
            <w:pPr>
              <w:pStyle w:val="a7"/>
              <w:tabs>
                <w:tab w:val="left" w:pos="4017"/>
                <w:tab w:val="left" w:pos="5516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1A12AB" w:rsidRDefault="001A12AB">
      <w:pPr>
        <w:sectPr w:rsidR="001A12AB">
          <w:footerReference w:type="default" r:id="rId15"/>
          <w:pgSz w:w="11900" w:h="16840"/>
          <w:pgMar w:top="1128" w:right="677" w:bottom="491" w:left="697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097"/>
      </w:tblGrid>
      <w:tr w:rsidR="001A12A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2AB" w:rsidRDefault="001A12AB">
            <w:pPr>
              <w:rPr>
                <w:sz w:val="10"/>
                <w:szCs w:val="10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>кассы банка. Учет операций с денежной наличностью в операционных кассах вне помещений банка и в банкоматах. Порядок сверки кассовых оборотов и заключения операционной кассы банка.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Бухгалтерский учет и оформление депозитных операций.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Порядок открытия </w:t>
            </w:r>
            <w:r>
              <w:rPr>
                <w:rStyle w:val="a6"/>
              </w:rPr>
              <w:t>депозитных счетов. Учет привлечения и возврата вкладов и депозитов. Отражение в бухгалтерском учете операций по начислению простых и сложных процентов по депозитам. Особенности учета операций по вкладам физических лиц. Учет депозитов, оформленных с примене</w:t>
            </w:r>
            <w:r>
              <w:rPr>
                <w:rStyle w:val="a6"/>
              </w:rPr>
              <w:t>нием банковских карт. Учет операций по привлечению и возврату межбанковских депозитов. Начисление и уплата банком процентов по межбанковским депозитам. Отражение в бухгалтерском учете сре</w:t>
            </w:r>
            <w:proofErr w:type="gramStart"/>
            <w:r>
              <w:rPr>
                <w:rStyle w:val="a6"/>
              </w:rPr>
              <w:t>дств в д</w:t>
            </w:r>
            <w:proofErr w:type="gramEnd"/>
            <w:r>
              <w:rPr>
                <w:rStyle w:val="a6"/>
              </w:rPr>
              <w:t>епозитах, размещенных в Банке России. Учет операций по формир</w:t>
            </w:r>
            <w:r>
              <w:rPr>
                <w:rStyle w:val="a6"/>
              </w:rPr>
              <w:t>ованию обязательных резервов в Банке России.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3867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Отражение в учете долговых обязательств банка.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Учет операций с депозитными и сберегательными сертификатами. Бухгалтерское оформление операций с собственными облигациями, векселями и банковскими акцептами. </w:t>
            </w:r>
            <w:r>
              <w:rPr>
                <w:rStyle w:val="a6"/>
              </w:rPr>
              <w:t>Отражение в учете дисконта по реализованным собственным ценным бумагам. Порядок списания дисконта на расходы банка по операциям с ценными бумагами. Особенности учета обязательств по процентам и купонам по выпущенным ценным бумагам. Учет выкупа ценных бумаг</w:t>
            </w:r>
            <w:r>
              <w:rPr>
                <w:rStyle w:val="a6"/>
              </w:rPr>
              <w:t>. Типовые проводки по начислению и выплате доходов по процентным депозитным и сберегательным сертификатам, облигациями векселям. Депозитарный учет размещаемых долговых обязательств. Учет полученных межбанковских кредитов. Типовые проводки по учету ломбардн</w:t>
            </w:r>
            <w:r>
              <w:rPr>
                <w:rStyle w:val="a6"/>
              </w:rPr>
              <w:t>ых и расчетных кредитов, предоставленных Центральным Банком.</w:t>
            </w:r>
          </w:p>
        </w:tc>
      </w:tr>
      <w:tr w:rsidR="001A12AB">
        <w:tblPrEx>
          <w:tblCellMar>
            <w:top w:w="0" w:type="dxa"/>
            <w:bottom w:w="0" w:type="dxa"/>
          </w:tblCellMar>
        </w:tblPrEx>
        <w:trPr>
          <w:trHeight w:hRule="exact" w:val="499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AB" w:rsidRDefault="009429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кредитных операций.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2AB" w:rsidRDefault="009429A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Классификация выданных кредитов. Бухгалтерский учет и оформление краткосрочных и долгосрочных кредитов. Учет операций по открытым кредитным линиям. Учет кредитов в виде </w:t>
            </w:r>
            <w:r>
              <w:rPr>
                <w:rStyle w:val="a6"/>
              </w:rPr>
              <w:t>«овердрафта». Учет векселедательских и предъявительских вексельных кредитов. Бухгалтерские проводки по учету операций, связанных с кредитованием физических лиц. Особенности отражения в бухгалтерском учете ипотечных кредитов. Отражение в учете выданных межб</w:t>
            </w:r>
            <w:r>
              <w:rPr>
                <w:rStyle w:val="a6"/>
              </w:rPr>
              <w:t>анковских кредитов. Начисление и взимание процентов по кредитам. Типовые проводки по формированию и использованию резерва на возможные потери по ссудам. Учет обеспечения выданных кредитов. Учет ценных бумаг, принятых в залог. Учет имущества, принятого в за</w:t>
            </w:r>
            <w:r>
              <w:rPr>
                <w:rStyle w:val="a6"/>
              </w:rPr>
              <w:t>лог. Учет операций по банковским гарантиям и поручительствам. Отражение в учете пролонгации выданных кредитов. Учет просроченной задолженности по выданным кредитам и начисленным процентам. Бухгалтерское оформление списания с баланса банка просроченной задо</w:t>
            </w:r>
            <w:r>
              <w:rPr>
                <w:rStyle w:val="a6"/>
              </w:rPr>
              <w:t>лженности по кредитам.</w:t>
            </w:r>
          </w:p>
        </w:tc>
      </w:tr>
    </w:tbl>
    <w:p w:rsidR="001A12AB" w:rsidRDefault="001A12AB">
      <w:pPr>
        <w:spacing w:after="259" w:line="1" w:lineRule="exact"/>
      </w:pPr>
    </w:p>
    <w:p w:rsidR="001A12AB" w:rsidRDefault="009429A5">
      <w:pPr>
        <w:pStyle w:val="1"/>
        <w:numPr>
          <w:ilvl w:val="0"/>
          <w:numId w:val="2"/>
        </w:numPr>
        <w:tabs>
          <w:tab w:val="left" w:pos="2313"/>
        </w:tabs>
        <w:ind w:left="166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1A12AB" w:rsidRDefault="009429A5">
      <w:pPr>
        <w:pStyle w:val="1"/>
        <w:spacing w:line="329" w:lineRule="auto"/>
        <w:ind w:firstLine="1540"/>
        <w:rPr>
          <w:sz w:val="20"/>
          <w:szCs w:val="20"/>
        </w:rPr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«Учет и операционная деятельность в банках»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предполагает изучение курса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делец</w:t>
      </w:r>
      <w:r>
        <w:rPr>
          <w:rStyle w:val="a3"/>
        </w:rPr>
        <w:t>иторны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  <w:r>
        <w:rPr>
          <w:rStyle w:val="a3"/>
        </w:rPr>
        <w:t xml:space="preserve">самостоятельной работы.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</w:r>
      <w:r>
        <w:rPr>
          <w:rStyle w:val="a3"/>
          <w:sz w:val="20"/>
          <w:szCs w:val="20"/>
          <w:vertAlign w:val="superscript"/>
        </w:rPr>
        <w:t>проход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серийный номер </w:t>
      </w:r>
      <w:r>
        <w:rPr>
          <w:rStyle w:val="a3"/>
          <w:sz w:val="20"/>
          <w:szCs w:val="20"/>
          <w:vertAlign w:val="superscript"/>
        </w:rPr>
        <w:t>л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8E3BF3226E05F4E8E415AEE5AB64241A0DE84149</w:t>
      </w:r>
      <w:r>
        <w:rPr>
          <w:rStyle w:val="a3"/>
          <w:sz w:val="20"/>
          <w:szCs w:val="20"/>
          <w:vertAlign w:val="superscript"/>
        </w:rPr>
        <w:t>ная работа</w:t>
      </w:r>
    </w:p>
    <w:p w:rsidR="001A12AB" w:rsidRDefault="009429A5">
      <w:pPr>
        <w:pStyle w:val="22"/>
        <w:sectPr w:rsidR="001A12AB">
          <w:footerReference w:type="default" r:id="rId16"/>
          <w:pgSz w:w="11900" w:h="16840"/>
          <w:pgMar w:top="1131" w:right="828" w:bottom="800" w:left="869" w:header="703" w:footer="3" w:gutter="0"/>
          <w:cols w:space="720"/>
          <w:noEndnote/>
          <w:docGrid w:linePitch="360"/>
        </w:sectPr>
      </w:pPr>
      <w:r>
        <w:rPr>
          <w:rStyle w:val="21"/>
        </w:rPr>
        <w:t xml:space="preserve">электронной подписью </w:t>
      </w:r>
      <w:r>
        <w:rPr>
          <w:rStyle w:val="21"/>
        </w:rPr>
        <w:t>05.12.2024</w:t>
      </w:r>
    </w:p>
    <w:p w:rsidR="001A12AB" w:rsidRDefault="009429A5">
      <w:pPr>
        <w:pStyle w:val="1"/>
        <w:ind w:firstLine="820"/>
        <w:jc w:val="both"/>
      </w:pPr>
      <w:r>
        <w:rPr>
          <w:rStyle w:val="a3"/>
        </w:rPr>
        <w:lastRenderedPageBreak/>
        <w:t>включает разнообразный комплекс видом и форм работы обучающихся.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</w:t>
      </w:r>
      <w:r>
        <w:rPr>
          <w:rStyle w:val="a3"/>
        </w:rPr>
        <w:t>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</w:t>
      </w:r>
      <w:r>
        <w:rPr>
          <w:rStyle w:val="a3"/>
        </w:rPr>
        <w:t>кадемии.</w:t>
      </w:r>
    </w:p>
    <w:p w:rsidR="001A12AB" w:rsidRDefault="009429A5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</w:t>
      </w:r>
      <w:r>
        <w:rPr>
          <w:rStyle w:val="a3"/>
        </w:rPr>
        <w:t xml:space="preserve">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1A12AB" w:rsidRDefault="009429A5">
      <w:pPr>
        <w:pStyle w:val="1"/>
        <w:numPr>
          <w:ilvl w:val="1"/>
          <w:numId w:val="2"/>
        </w:numPr>
        <w:tabs>
          <w:tab w:val="left" w:pos="2825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1A12AB" w:rsidRDefault="009429A5">
      <w:pPr>
        <w:pStyle w:val="1"/>
        <w:numPr>
          <w:ilvl w:val="0"/>
          <w:numId w:val="3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 xml:space="preserve">знакомит с новым </w:t>
      </w:r>
      <w:r>
        <w:rPr>
          <w:rStyle w:val="a3"/>
        </w:rPr>
        <w:t>учебным материалом;</w:t>
      </w:r>
    </w:p>
    <w:p w:rsidR="001A12AB" w:rsidRDefault="009429A5">
      <w:pPr>
        <w:pStyle w:val="1"/>
        <w:numPr>
          <w:ilvl w:val="0"/>
          <w:numId w:val="3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1A12AB" w:rsidRDefault="009429A5">
      <w:pPr>
        <w:pStyle w:val="1"/>
        <w:numPr>
          <w:ilvl w:val="0"/>
          <w:numId w:val="3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1A12AB" w:rsidRDefault="009429A5">
      <w:pPr>
        <w:pStyle w:val="1"/>
        <w:numPr>
          <w:ilvl w:val="0"/>
          <w:numId w:val="3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1A12AB" w:rsidRDefault="009429A5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1A12AB" w:rsidRDefault="009429A5">
      <w:pPr>
        <w:pStyle w:val="1"/>
        <w:numPr>
          <w:ilvl w:val="0"/>
          <w:numId w:val="4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1A12AB" w:rsidRDefault="009429A5">
      <w:pPr>
        <w:pStyle w:val="1"/>
        <w:numPr>
          <w:ilvl w:val="0"/>
          <w:numId w:val="4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</w:t>
      </w:r>
      <w:r>
        <w:rPr>
          <w:rStyle w:val="a3"/>
        </w:rPr>
        <w:t>ым пособиям с темой прочитанной лекции;</w:t>
      </w:r>
    </w:p>
    <w:p w:rsidR="001A12AB" w:rsidRDefault="009429A5">
      <w:pPr>
        <w:pStyle w:val="1"/>
        <w:numPr>
          <w:ilvl w:val="0"/>
          <w:numId w:val="4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1A12AB" w:rsidRDefault="009429A5">
      <w:pPr>
        <w:pStyle w:val="1"/>
        <w:numPr>
          <w:ilvl w:val="0"/>
          <w:numId w:val="4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1A12AB" w:rsidRDefault="009429A5">
      <w:pPr>
        <w:pStyle w:val="1"/>
        <w:numPr>
          <w:ilvl w:val="0"/>
          <w:numId w:val="4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 xml:space="preserve">постарайтесь уяснить место </w:t>
      </w:r>
      <w:r>
        <w:rPr>
          <w:rStyle w:val="a3"/>
        </w:rPr>
        <w:t>изучаемой темы в своей подготовке;</w:t>
      </w:r>
    </w:p>
    <w:p w:rsidR="001A12AB" w:rsidRDefault="009429A5">
      <w:pPr>
        <w:pStyle w:val="1"/>
        <w:numPr>
          <w:ilvl w:val="0"/>
          <w:numId w:val="4"/>
        </w:numPr>
        <w:tabs>
          <w:tab w:val="left" w:pos="1945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1A12AB" w:rsidRDefault="009429A5">
      <w:pPr>
        <w:pStyle w:val="1"/>
        <w:numPr>
          <w:ilvl w:val="1"/>
          <w:numId w:val="2"/>
        </w:numPr>
        <w:tabs>
          <w:tab w:val="left" w:pos="2825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</w:t>
      </w:r>
      <w:r>
        <w:rPr>
          <w:rStyle w:val="a3"/>
        </w:rPr>
        <w:t>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>Предварительная подго</w:t>
      </w:r>
      <w:r>
        <w:rPr>
          <w:rStyle w:val="a3"/>
        </w:rPr>
        <w:t>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</w:t>
      </w:r>
      <w:r>
        <w:rPr>
          <w:rStyle w:val="a3"/>
        </w:rPr>
        <w:t>и безопасности при работе с приборами.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1A12AB" w:rsidRDefault="009429A5">
      <w:pPr>
        <w:pStyle w:val="1"/>
        <w:numPr>
          <w:ilvl w:val="0"/>
          <w:numId w:val="5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</w:t>
      </w:r>
      <w:r>
        <w:rPr>
          <w:rStyle w:val="a3"/>
        </w:rPr>
        <w:t>ого выполнения предложенных преподавателем задач;</w:t>
      </w:r>
    </w:p>
    <w:p w:rsidR="001A12AB" w:rsidRDefault="009429A5">
      <w:pPr>
        <w:pStyle w:val="1"/>
        <w:numPr>
          <w:ilvl w:val="0"/>
          <w:numId w:val="5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1A12AB" w:rsidRDefault="009429A5">
      <w:pPr>
        <w:pStyle w:val="1"/>
        <w:tabs>
          <w:tab w:val="left" w:pos="3828"/>
        </w:tabs>
        <w:spacing w:line="228" w:lineRule="auto"/>
        <w:ind w:firstLine="1540"/>
        <w:jc w:val="both"/>
        <w:rPr>
          <w:sz w:val="15"/>
          <w:szCs w:val="15"/>
        </w:rPr>
      </w:pPr>
      <w:r>
        <w:rPr>
          <w:rStyle w:val="a3"/>
        </w:rPr>
        <w:t xml:space="preserve">Обработка, обобщение полученных результатов практической или лабораторной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работы проводиться обучающ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>самос</w:t>
      </w:r>
      <w:r>
        <w:rPr>
          <w:rStyle w:val="a3"/>
        </w:rPr>
        <w:t xml:space="preserve">т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ТОеЧрУенВтОи йМЛМиАвиу 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М ихайлович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 xml:space="preserve">водством преподавателя (в зависимости от степени сложности поставленных задач). </w:t>
      </w:r>
      <w:proofErr w:type="gramStart"/>
      <w:r>
        <w:rPr>
          <w:rStyle w:val="a3"/>
        </w:rPr>
        <w:t>Подготовленная</w:t>
      </w:r>
      <w:proofErr w:type="gramEnd"/>
      <w:r>
        <w:rPr>
          <w:rStyle w:val="a3"/>
        </w:rPr>
        <w:t xml:space="preserve"> к сдаче на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 xml:space="preserve">серийный номер 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BF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F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AEE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AB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DE</w:t>
      </w:r>
      <w:r w:rsidRPr="00BD6EDE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84149</w:t>
      </w:r>
    </w:p>
    <w:p w:rsidR="001A12AB" w:rsidRDefault="009429A5">
      <w:pPr>
        <w:pStyle w:val="22"/>
        <w:tabs>
          <w:tab w:val="left" w:pos="3828"/>
          <w:tab w:val="left" w:pos="5288"/>
        </w:tabs>
        <w:spacing w:after="260"/>
        <w:jc w:val="both"/>
        <w:sectPr w:rsidR="001A12AB">
          <w:footerReference w:type="default" r:id="rId17"/>
          <w:pgSz w:w="11900" w:h="16840"/>
          <w:pgMar w:top="1125" w:right="825" w:bottom="722" w:left="869" w:header="697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1A12AB" w:rsidRDefault="009429A5">
      <w:pPr>
        <w:pStyle w:val="1"/>
        <w:spacing w:after="260"/>
        <w:ind w:left="820" w:firstLine="0"/>
        <w:jc w:val="both"/>
      </w:pPr>
      <w:r>
        <w:rPr>
          <w:rStyle w:val="a3"/>
        </w:rPr>
        <w:lastRenderedPageBreak/>
        <w:t xml:space="preserve">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</w:t>
      </w:r>
      <w:r>
        <w:rPr>
          <w:rStyle w:val="a3"/>
        </w:rPr>
        <w:t xml:space="preserve">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</w:t>
      </w:r>
      <w:r>
        <w:rPr>
          <w:rStyle w:val="a3"/>
        </w:rPr>
        <w:t xml:space="preserve"> работу до проведения промежуточной аттестации.</w:t>
      </w:r>
    </w:p>
    <w:p w:rsidR="001A12AB" w:rsidRDefault="009429A5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1A12AB" w:rsidRDefault="009429A5">
      <w:pPr>
        <w:pStyle w:val="1"/>
        <w:ind w:left="820" w:firstLine="70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</w:t>
      </w:r>
      <w:r>
        <w:rPr>
          <w:rStyle w:val="a3"/>
        </w:rPr>
        <w:t>наглядное представление 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1A12AB" w:rsidRDefault="009429A5">
      <w:pPr>
        <w:pStyle w:val="1"/>
        <w:spacing w:after="260"/>
        <w:ind w:left="820" w:firstLine="700"/>
        <w:jc w:val="both"/>
      </w:pPr>
      <w:r>
        <w:rPr>
          <w:rStyle w:val="a3"/>
        </w:rPr>
        <w:t>Самостоя</w:t>
      </w:r>
      <w:r>
        <w:rPr>
          <w:rStyle w:val="a3"/>
        </w:rPr>
        <w:t xml:space="preserve">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1A12AB" w:rsidRDefault="009429A5">
      <w:pPr>
        <w:pStyle w:val="1"/>
        <w:numPr>
          <w:ilvl w:val="1"/>
          <w:numId w:val="2"/>
        </w:numPr>
        <w:tabs>
          <w:tab w:val="left" w:pos="200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1A12AB" w:rsidRDefault="009429A5">
      <w:pPr>
        <w:pStyle w:val="1"/>
        <w:spacing w:after="260"/>
        <w:ind w:left="820" w:firstLine="700"/>
        <w:jc w:val="both"/>
      </w:pPr>
      <w:r>
        <w:rPr>
          <w:rStyle w:val="a3"/>
        </w:rPr>
        <w:t>Методические указания для са</w:t>
      </w:r>
      <w:r>
        <w:rPr>
          <w:rStyle w:val="a3"/>
        </w:rPr>
        <w:t xml:space="preserve">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1A12AB" w:rsidRDefault="009429A5">
      <w:pPr>
        <w:pStyle w:val="11"/>
        <w:keepNext/>
        <w:keepLines/>
        <w:numPr>
          <w:ilvl w:val="0"/>
          <w:numId w:val="2"/>
        </w:numPr>
        <w:tabs>
          <w:tab w:val="left" w:pos="1932"/>
        </w:tabs>
        <w:ind w:left="820" w:firstLine="700"/>
        <w:jc w:val="both"/>
      </w:pPr>
      <w:bookmarkStart w:id="2" w:name="bookmark3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2"/>
      <w:proofErr w:type="gramEnd"/>
    </w:p>
    <w:p w:rsidR="001A12AB" w:rsidRDefault="009429A5">
      <w:pPr>
        <w:pStyle w:val="1"/>
        <w:numPr>
          <w:ilvl w:val="1"/>
          <w:numId w:val="2"/>
        </w:numPr>
        <w:tabs>
          <w:tab w:val="left" w:pos="2006"/>
        </w:tabs>
        <w:ind w:left="820" w:firstLine="700"/>
        <w:jc w:val="both"/>
      </w:pPr>
      <w:proofErr w:type="gramStart"/>
      <w:r>
        <w:rPr>
          <w:rStyle w:val="a3"/>
        </w:rPr>
        <w:t>Фонд оценочных ср</w:t>
      </w:r>
      <w:r>
        <w:rPr>
          <w:rStyle w:val="a3"/>
        </w:rPr>
        <w:t>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1A12AB" w:rsidRDefault="009429A5">
      <w:pPr>
        <w:pStyle w:val="1"/>
        <w:numPr>
          <w:ilvl w:val="1"/>
          <w:numId w:val="2"/>
        </w:numPr>
        <w:tabs>
          <w:tab w:val="left" w:pos="2013"/>
        </w:tabs>
        <w:ind w:left="820" w:firstLine="700"/>
        <w:jc w:val="both"/>
      </w:pPr>
      <w:r>
        <w:rPr>
          <w:rStyle w:val="a3"/>
        </w:rPr>
        <w:t>В ходе реализации дисциплины «Учет и операционная деятельность в банках» используются следующие формы текущего контроля успеваемос</w:t>
      </w:r>
      <w:r>
        <w:rPr>
          <w:rStyle w:val="a3"/>
        </w:rPr>
        <w:t>ти обучающихся: опрос, тестирование.</w:t>
      </w:r>
    </w:p>
    <w:p w:rsidR="001A12AB" w:rsidRDefault="009429A5">
      <w:pPr>
        <w:pStyle w:val="1"/>
        <w:numPr>
          <w:ilvl w:val="1"/>
          <w:numId w:val="2"/>
        </w:numPr>
        <w:tabs>
          <w:tab w:val="left" w:pos="1134"/>
        </w:tabs>
        <w:spacing w:after="260"/>
        <w:ind w:firstLine="0"/>
        <w:jc w:val="center"/>
      </w:pPr>
      <w:r>
        <w:rPr>
          <w:rStyle w:val="a3"/>
        </w:rPr>
        <w:t>Форма проведения промежуточной аттестации – зачет с оценкой.</w:t>
      </w:r>
    </w:p>
    <w:p w:rsidR="001A12AB" w:rsidRDefault="009429A5">
      <w:pPr>
        <w:pStyle w:val="1"/>
        <w:numPr>
          <w:ilvl w:val="0"/>
          <w:numId w:val="2"/>
        </w:numPr>
        <w:tabs>
          <w:tab w:val="left" w:pos="1932"/>
        </w:tabs>
        <w:ind w:left="820" w:firstLine="70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</w:t>
      </w:r>
      <w:r>
        <w:rPr>
          <w:rStyle w:val="a3"/>
          <w:b/>
          <w:bCs/>
        </w:rPr>
        <w:t>обучающихся по дисциплине</w:t>
      </w:r>
    </w:p>
    <w:p w:rsidR="001A12AB" w:rsidRDefault="009429A5">
      <w:pPr>
        <w:pStyle w:val="1"/>
        <w:numPr>
          <w:ilvl w:val="1"/>
          <w:numId w:val="2"/>
        </w:numPr>
        <w:tabs>
          <w:tab w:val="left" w:pos="2175"/>
        </w:tabs>
        <w:ind w:left="176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1A12AB" w:rsidRDefault="009429A5">
      <w:pPr>
        <w:pStyle w:val="1"/>
        <w:numPr>
          <w:ilvl w:val="0"/>
          <w:numId w:val="6"/>
        </w:numPr>
        <w:tabs>
          <w:tab w:val="left" w:pos="1542"/>
        </w:tabs>
        <w:spacing w:after="260"/>
        <w:ind w:left="820" w:firstLine="0"/>
        <w:jc w:val="both"/>
      </w:pPr>
      <w:r>
        <w:rPr>
          <w:rStyle w:val="a3"/>
        </w:rPr>
        <w:t>Мазикова, Е. В. Учет и операционная деятельность в банках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Е. В. Мазикова ; Тюменский государственный университет. – Тюмень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Тюменский государственный университет, 2014. – 356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</w:t>
      </w:r>
      <w:r>
        <w:rPr>
          <w:rStyle w:val="a3"/>
        </w:rPr>
        <w:t xml:space="preserve">л. – Режим доступа: по подписке. – </w:t>
      </w:r>
      <w:r>
        <w:rPr>
          <w:rStyle w:val="a3"/>
          <w:lang w:val="en-US" w:eastAsia="en-US"/>
        </w:rPr>
        <w:t>URL</w:t>
      </w:r>
      <w:r w:rsidRPr="00BD6EDE">
        <w:rPr>
          <w:rStyle w:val="a3"/>
          <w:lang w:eastAsia="en-US"/>
        </w:rPr>
        <w:t>:</w:t>
      </w:r>
      <w:hyperlink r:id="rId18" w:history="1">
        <w:r w:rsidRPr="00BD6ED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D6ED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D6ED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D6ED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D6ED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D6EDE">
          <w:rPr>
            <w:rStyle w:val="a3"/>
            <w:color w:val="0000FF"/>
            <w:u w:val="single"/>
            <w:lang w:eastAsia="en-US"/>
          </w:rPr>
          <w:t>=567391</w:t>
        </w:r>
        <w:r w:rsidRPr="00BD6ED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325 - 327. – </w:t>
      </w:r>
      <w:r>
        <w:rPr>
          <w:rStyle w:val="a3"/>
          <w:lang w:val="en-US" w:eastAsia="en-US"/>
        </w:rPr>
        <w:t>ISBN</w:t>
      </w:r>
      <w:r w:rsidRPr="00BD6EDE">
        <w:rPr>
          <w:rStyle w:val="a3"/>
          <w:lang w:eastAsia="en-US"/>
        </w:rPr>
        <w:t xml:space="preserve"> </w:t>
      </w:r>
      <w:r>
        <w:rPr>
          <w:rStyle w:val="a3"/>
        </w:rPr>
        <w:t>978-5-400-00993-8.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A12AB" w:rsidRDefault="009429A5">
      <w:pPr>
        <w:pStyle w:val="1"/>
        <w:numPr>
          <w:ilvl w:val="0"/>
          <w:numId w:val="6"/>
        </w:numPr>
        <w:tabs>
          <w:tab w:val="left" w:pos="1542"/>
        </w:tabs>
        <w:spacing w:after="260"/>
        <w:ind w:left="820" w:firstLine="0"/>
        <w:jc w:val="both"/>
      </w:pPr>
      <w:r>
        <w:rPr>
          <w:rStyle w:val="a3"/>
        </w:rPr>
        <w:t>Столбовская, Н. Н. У</w:t>
      </w:r>
      <w:r>
        <w:rPr>
          <w:rStyle w:val="a3"/>
        </w:rPr>
        <w:t>четно-операционная и аналитическая работа в банке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</w:t>
      </w:r>
      <w:r>
        <w:rPr>
          <w:rStyle w:val="a3"/>
        </w:rPr>
        <w:softHyphen/>
        <w:t>методическое пособие по направлению подготовки 38.03.01 «Экономика» (уровень бакалавриата), 38.03.01.03 «Банковское дело и денежное обращение», 38.03.01.07 «Финансы и кредит» : [16+] / Н. Н. Столбо</w:t>
      </w:r>
      <w:r>
        <w:rPr>
          <w:rStyle w:val="a3"/>
        </w:rPr>
        <w:t>вская ;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комплекс РГЭУ (РИНХ), 2020. – 158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</w:t>
      </w:r>
    </w:p>
    <w:p w:rsidR="001A12AB" w:rsidRDefault="009429A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54305" distL="0" distR="0" simplePos="0" relativeHeight="125829393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0</wp:posOffset>
                </wp:positionV>
                <wp:extent cx="5974080" cy="19050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2AB" w:rsidRPr="00BD6EDE" w:rsidRDefault="009429A5">
                            <w:pPr>
                              <w:pStyle w:val="1"/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3"/>
                                <w:lang w:val="en-US" w:eastAsia="en-US"/>
                              </w:rPr>
                              <w:t>URL:</w:t>
                            </w:r>
                            <w:hyperlink r:id="rId19" w:history="1">
                              <w:r>
                                <w:rPr>
                                  <w:rStyle w:val="a3"/>
                                  <w:lang w:val="en-US"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Style w:val="a3"/>
                                  <w:color w:val="0000FF"/>
                                  <w:u w:val="single"/>
                                  <w:lang w:val="en-US" w:eastAsia="en-US"/>
                                </w:rPr>
                                <w:t>https://biblioclub.ru/index.php?page=book&amp;id=615250</w:t>
                              </w:r>
                              <w:r>
                                <w:rPr>
                                  <w:rStyle w:val="a3"/>
                                  <w:color w:val="0000FF"/>
                                  <w:lang w:val="en-US" w:eastAsia="en-US"/>
                                </w:rPr>
                                <w:t xml:space="preserve"> </w:t>
                              </w:r>
                            </w:hyperlink>
                            <w:r w:rsidRPr="00BD6EDE">
                              <w:rPr>
                                <w:rStyle w:val="a3"/>
                                <w:lang w:val="en-US"/>
                              </w:rPr>
                              <w:t xml:space="preserve">. – 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ISBN </w:t>
                            </w:r>
                            <w:r w:rsidRPr="00BD6EDE">
                              <w:rPr>
                                <w:rStyle w:val="a3"/>
                                <w:lang w:val="en-US"/>
                              </w:rPr>
                              <w:t>978-5-7972-2798-4. –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83.900000000000006pt;margin-top:0;width:470.40000000000003pt;height:15.pt;z-index:-125829360;mso-wrap-distance-left:0;mso-wrap-distance-right:0;mso-wrap-distance-bottom:12.1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lang w:val="en-US" w:eastAsia="en-US"/>
                        </w:rPr>
                        <w:t>URL:</w:t>
                      </w:r>
                      <w:r>
                        <w:fldChar w:fldCharType="begin"/>
                      </w:r>
                      <w:r>
                        <w:rPr/>
                        <w:instrText> HYPERLINK "https://biblioclub.ru/index.php?page=book&amp;id=615250"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"/>
                          <w:color w:val="0000FF"/>
                          <w:u w:val="single"/>
                          <w:lang w:val="en-US" w:eastAsia="en-US"/>
                        </w:rPr>
                        <w:t>https://biblioclub.ru/index.php?page=book&amp;id=615250</w:t>
                      </w:r>
                      <w:r>
                        <w:rPr>
                          <w:rStyle w:val="CharStyle3"/>
                          <w:color w:val="0000FF"/>
                          <w:lang w:val="en-US" w:eastAsia="en-US"/>
                        </w:rPr>
                        <w:t xml:space="preserve"> </w:t>
                      </w:r>
                      <w:r>
                        <w:fldChar w:fldCharType="end"/>
                      </w:r>
                      <w:r>
                        <w:rPr>
                          <w:rStyle w:val="CharStyle3"/>
                        </w:rPr>
                        <w:t xml:space="preserve">. – </w:t>
                      </w:r>
                      <w:r>
                        <w:rPr>
                          <w:rStyle w:val="CharStyle3"/>
                          <w:lang w:val="en-US" w:eastAsia="en-US"/>
                        </w:rPr>
                        <w:t xml:space="preserve">ISBN </w:t>
                      </w:r>
                      <w:r>
                        <w:rPr>
                          <w:rStyle w:val="CharStyle3"/>
                        </w:rPr>
                        <w:t>978-5-7972-2798-4. 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2875" distB="0" distL="0" distR="0" simplePos="0" relativeHeight="125829395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142875</wp:posOffset>
                </wp:positionV>
                <wp:extent cx="1915795" cy="20256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2AB" w:rsidRDefault="009429A5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color w:val="0051B6"/>
                              </w:rPr>
                              <w:t xml:space="preserve">Конту </w:t>
                            </w:r>
                            <w:r>
                              <w:rPr>
                                <w:rStyle w:val="a3"/>
                              </w:rPr>
                              <w:t xml:space="preserve">Текст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:</w:t>
                            </w:r>
                            <w:r>
                              <w:rPr>
                                <w:rStyle w:val="a3"/>
                                <w:color w:val="0051B6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>электронный.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43.600000000000001pt;margin-top:11.25pt;width:150.84999999999999pt;height:15.950000000000001pt;z-index:-125829358;mso-wrap-distance-left:0;mso-wrap-distance-top:11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51B6"/>
                        </w:rPr>
                        <w:t xml:space="preserve">Конту </w:t>
                      </w:r>
                      <w:r>
                        <w:rPr>
                          <w:rStyle w:val="CharStyle3"/>
                        </w:rPr>
                        <w:t>Текст :</w:t>
                      </w:r>
                      <w:r>
                        <w:rPr>
                          <w:rStyle w:val="CharStyle3"/>
                          <w:color w:val="0051B6"/>
                        </w:rPr>
                        <w:t>Г</w:t>
                      </w:r>
                      <w:r>
                        <w:rPr>
                          <w:rStyle w:val="CharStyle3"/>
                        </w:rPr>
                        <w:t>электронный.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7315" distB="90805" distL="0" distR="0" simplePos="0" relativeHeight="125829397" behindDoc="0" locked="0" layoutInCell="1" allowOverlap="1">
                <wp:simplePos x="0" y="0"/>
                <wp:positionH relativeFrom="page">
                  <wp:posOffset>3013075</wp:posOffset>
                </wp:positionH>
                <wp:positionV relativeFrom="paragraph">
                  <wp:posOffset>107315</wp:posOffset>
                </wp:positionV>
                <wp:extent cx="483870" cy="14668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2AB" w:rsidRDefault="009429A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237.25pt;margin-top:8.4499999999999993pt;width:38.100000000000001pt;height:11.550000000000001pt;z-index:-125829356;mso-wrap-distance-left:0;mso-wrap-distance-top:8.4499999999999993pt;mso-wrap-distance-right:0;mso-wrap-distance-bottom:7.1500000000000004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1A12AB" w:rsidRDefault="009429A5">
      <w:pPr>
        <w:pStyle w:val="1"/>
        <w:numPr>
          <w:ilvl w:val="1"/>
          <w:numId w:val="2"/>
        </w:numPr>
        <w:tabs>
          <w:tab w:val="left" w:pos="1221"/>
        </w:tabs>
        <w:spacing w:after="260"/>
        <w:ind w:left="800" w:firstLine="0"/>
        <w:jc w:val="both"/>
      </w:pPr>
      <w:r>
        <w:rPr>
          <w:rStyle w:val="a3"/>
          <w:b/>
          <w:bCs/>
        </w:rPr>
        <w:lastRenderedPageBreak/>
        <w:t>Дополнительная литература</w:t>
      </w:r>
    </w:p>
    <w:p w:rsidR="001A12AB" w:rsidRDefault="009429A5">
      <w:pPr>
        <w:pStyle w:val="1"/>
        <w:numPr>
          <w:ilvl w:val="0"/>
          <w:numId w:val="7"/>
        </w:numPr>
        <w:tabs>
          <w:tab w:val="left" w:pos="1522"/>
        </w:tabs>
        <w:spacing w:after="260"/>
        <w:ind w:left="800" w:firstLine="0"/>
        <w:jc w:val="both"/>
      </w:pPr>
      <w:r>
        <w:rPr>
          <w:rStyle w:val="a3"/>
        </w:rPr>
        <w:t>Банковское дело : учебное пособие / Л. И. Юзвович, Н. Н. Мокеева, Ю. Э. Слепухина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Н. Н. Мокеевой ; Уральский федеральный университет им. первого Президента России Б. Н. Ельцина. 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университета,</w:t>
      </w:r>
      <w:r>
        <w:rPr>
          <w:rStyle w:val="a3"/>
        </w:rPr>
        <w:t xml:space="preserve"> 2020. – 298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BD6EDE">
        <w:rPr>
          <w:rStyle w:val="a3"/>
          <w:lang w:eastAsia="en-US"/>
        </w:rPr>
        <w:t>:</w:t>
      </w:r>
      <w:hyperlink r:id="rId20" w:history="1">
        <w:r w:rsidRPr="00BD6ED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D6ED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D6ED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D6ED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D6ED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D6EDE">
          <w:rPr>
            <w:rStyle w:val="a3"/>
            <w:color w:val="0000FF"/>
            <w:u w:val="single"/>
            <w:lang w:eastAsia="en-US"/>
          </w:rPr>
          <w:t>=698897</w:t>
        </w:r>
        <w:r w:rsidRPr="00BD6ED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BD6EDE">
        <w:rPr>
          <w:rStyle w:val="a3"/>
          <w:lang w:eastAsia="en-US"/>
        </w:rPr>
        <w:t xml:space="preserve"> 978</w:t>
      </w:r>
      <w:r w:rsidRPr="00BD6EDE">
        <w:rPr>
          <w:rStyle w:val="a3"/>
          <w:lang w:eastAsia="en-US"/>
        </w:rPr>
        <w:softHyphen/>
        <w:t>5-7996-3033-1.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A12AB" w:rsidRDefault="009429A5">
      <w:pPr>
        <w:pStyle w:val="1"/>
        <w:numPr>
          <w:ilvl w:val="0"/>
          <w:numId w:val="7"/>
        </w:numPr>
        <w:tabs>
          <w:tab w:val="left" w:pos="1522"/>
        </w:tabs>
        <w:spacing w:after="260"/>
        <w:ind w:left="800" w:firstLine="0"/>
        <w:jc w:val="both"/>
      </w:pPr>
      <w:r>
        <w:rPr>
          <w:rStyle w:val="a3"/>
        </w:rPr>
        <w:t>Б</w:t>
      </w:r>
      <w:r>
        <w:rPr>
          <w:rStyle w:val="a3"/>
        </w:rPr>
        <w:t>елотелова, Н. П. Деньги. Кредит. Банки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П. Белотелова, Ж. С. Белотелова. – 7-е изд. – Москва : Дашков и К°, 2021. – 380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BD6EDE">
        <w:rPr>
          <w:rStyle w:val="a3"/>
          <w:lang w:eastAsia="en-US"/>
        </w:rPr>
        <w:t>:</w:t>
      </w:r>
      <w:hyperlink r:id="rId21" w:history="1">
        <w:r w:rsidRPr="00BD6ED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D6ED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D6ED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D6ED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D6ED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D6EDE">
          <w:rPr>
            <w:rStyle w:val="a3"/>
            <w:color w:val="0000FF"/>
            <w:u w:val="single"/>
            <w:lang w:eastAsia="en-US"/>
          </w:rPr>
          <w:t>=684277</w:t>
        </w:r>
        <w:r w:rsidRPr="00BD6ED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BD6EDE">
        <w:rPr>
          <w:rStyle w:val="a3"/>
          <w:lang w:eastAsia="en-US"/>
        </w:rPr>
        <w:t xml:space="preserve"> 978</w:t>
      </w:r>
      <w:r w:rsidRPr="00BD6EDE">
        <w:rPr>
          <w:rStyle w:val="a3"/>
          <w:lang w:eastAsia="en-US"/>
        </w:rPr>
        <w:softHyphen/>
        <w:t>5-394-04446-5.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A12AB" w:rsidRDefault="009429A5">
      <w:pPr>
        <w:pStyle w:val="1"/>
        <w:numPr>
          <w:ilvl w:val="0"/>
          <w:numId w:val="2"/>
        </w:numPr>
        <w:tabs>
          <w:tab w:val="left" w:pos="1928"/>
        </w:tabs>
        <w:ind w:left="80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</w:t>
      </w:r>
      <w:r>
        <w:rPr>
          <w:rStyle w:val="a3"/>
          <w:b/>
          <w:bCs/>
        </w:rPr>
        <w:t>нформационные справочные системы</w:t>
      </w:r>
    </w:p>
    <w:p w:rsidR="001A12AB" w:rsidRDefault="009429A5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1A12AB" w:rsidRDefault="009429A5">
      <w:pPr>
        <w:pStyle w:val="1"/>
        <w:ind w:left="80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1A12AB" w:rsidRDefault="009429A5">
      <w:pPr>
        <w:pStyle w:val="1"/>
        <w:ind w:left="800" w:firstLine="720"/>
        <w:jc w:val="both"/>
      </w:pPr>
      <w:r>
        <w:rPr>
          <w:rStyle w:val="a3"/>
        </w:rPr>
        <w:t>Учебная</w:t>
      </w:r>
      <w:r>
        <w:rPr>
          <w:rStyle w:val="a3"/>
        </w:rPr>
        <w:t xml:space="preserve"> аудитория для проведения учебных занятий № 410 (БТИ 2):</w:t>
      </w:r>
    </w:p>
    <w:p w:rsidR="001A12AB" w:rsidRDefault="009429A5">
      <w:pPr>
        <w:pStyle w:val="1"/>
        <w:ind w:left="80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</w:t>
      </w:r>
      <w:r>
        <w:rPr>
          <w:rStyle w:val="a3"/>
        </w:rPr>
        <w:t>лавиатура, компьютерная мышь.</w:t>
      </w:r>
    </w:p>
    <w:p w:rsidR="001A12AB" w:rsidRPr="00BD6EDE" w:rsidRDefault="009429A5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D6ED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D6ED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BD6ED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D6ED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C</w:t>
      </w:r>
      <w:r>
        <w:rPr>
          <w:rStyle w:val="a3"/>
          <w:lang w:val="en-US" w:eastAsia="en-US"/>
        </w:rPr>
        <w:t xml:space="preserve">ommunicator </w:t>
      </w:r>
      <w:r w:rsidRPr="00BD6EDE">
        <w:rPr>
          <w:rStyle w:val="a3"/>
          <w:lang w:val="en-US"/>
        </w:rPr>
        <w:t>2007</w:t>
      </w:r>
    </w:p>
    <w:p w:rsidR="001A12AB" w:rsidRPr="00BD6EDE" w:rsidRDefault="009429A5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D6ED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D6ED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D6ED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BD6ED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BD6EDE">
        <w:rPr>
          <w:rStyle w:val="a3"/>
          <w:lang w:val="en-US"/>
        </w:rPr>
        <w:t>365</w:t>
      </w:r>
    </w:p>
    <w:p w:rsidR="001A12AB" w:rsidRDefault="009429A5">
      <w:pPr>
        <w:pStyle w:val="1"/>
        <w:ind w:left="800" w:firstLine="720"/>
        <w:jc w:val="both"/>
      </w:pPr>
      <w:r>
        <w:rPr>
          <w:rStyle w:val="a3"/>
        </w:rPr>
        <w:t>129075, город Москва, улица Новомосковская, дом</w:t>
      </w:r>
      <w:r>
        <w:rPr>
          <w:rStyle w:val="a3"/>
        </w:rPr>
        <w:t xml:space="preserve"> 15А, строение 1, этаж № 3, помещение 2</w:t>
      </w:r>
    </w:p>
    <w:p w:rsidR="001A12AB" w:rsidRDefault="009429A5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1A12AB" w:rsidRDefault="009429A5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1A12AB" w:rsidRDefault="009429A5">
      <w:pPr>
        <w:pStyle w:val="1"/>
        <w:ind w:left="800" w:firstLine="72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r>
        <w:rPr>
          <w:rStyle w:val="a3"/>
        </w:rPr>
        <w:t>информационно-образовательной среде Организации.</w:t>
      </w:r>
    </w:p>
    <w:p w:rsidR="001A12AB" w:rsidRDefault="009429A5">
      <w:pPr>
        <w:pStyle w:val="1"/>
        <w:ind w:left="80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</w:t>
      </w:r>
      <w:r>
        <w:rPr>
          <w:rStyle w:val="a3"/>
        </w:rPr>
        <w:t>оигрыватель.</w:t>
      </w:r>
      <w:proofErr w:type="gramEnd"/>
    </w:p>
    <w:p w:rsidR="001A12AB" w:rsidRPr="00BD6EDE" w:rsidRDefault="009429A5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D6ED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D6ED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D6ED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D6ED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D6ED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D6EDE">
        <w:rPr>
          <w:rStyle w:val="a3"/>
          <w:lang w:val="en-US"/>
        </w:rPr>
        <w:t>2007</w:t>
      </w:r>
    </w:p>
    <w:p w:rsidR="001A12AB" w:rsidRPr="00BD6EDE" w:rsidRDefault="009429A5">
      <w:pPr>
        <w:pStyle w:val="1"/>
        <w:ind w:left="800" w:firstLine="72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482600</wp:posOffset>
                </wp:positionV>
                <wp:extent cx="483870" cy="146685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2AB" w:rsidRDefault="009429A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237.pt;margin-top:38.pt;width:38.100000000000001pt;height:11.550000000000001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владелец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Операционная</w:t>
      </w:r>
      <w:r w:rsidRPr="00BD6ED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D6ED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D6ED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BD6ED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1A12AB" w:rsidRDefault="009429A5">
      <w:pPr>
        <w:pStyle w:val="40"/>
        <w:spacing w:after="260"/>
        <w:jc w:val="both"/>
        <w:sectPr w:rsidR="001A12AB">
          <w:footerReference w:type="default" r:id="rId22"/>
          <w:pgSz w:w="11900" w:h="16840"/>
          <w:pgMar w:top="912" w:right="813" w:bottom="1821" w:left="880" w:header="484" w:footer="3" w:gutter="0"/>
          <w:cols w:space="720"/>
          <w:noEndnote/>
          <w:docGrid w:linePitch="360"/>
        </w:sectPr>
      </w:pPr>
      <w:r>
        <w:rPr>
          <w:rStyle w:val="4"/>
          <w:b/>
          <w:bCs/>
        </w:rPr>
        <w:t>Контур</w:t>
      </w:r>
      <w:proofErr w:type="gramStart"/>
      <w:r>
        <w:rPr>
          <w:rStyle w:val="4"/>
          <w:b/>
          <w:bCs/>
        </w:rPr>
        <w:t xml:space="preserve"> </w:t>
      </w:r>
      <w:r>
        <w:rPr>
          <w:rStyle w:val="4"/>
        </w:rPr>
        <w:t>К</w:t>
      </w:r>
      <w:proofErr w:type="gramEnd"/>
      <w:r>
        <w:rPr>
          <w:rStyle w:val="4"/>
        </w:rPr>
        <w:t>рипто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  <w:b/>
          <w:bCs/>
        </w:rPr>
        <w:lastRenderedPageBreak/>
        <w:t xml:space="preserve">Библиотечный фонд укомплектован печатными и/или электронными </w:t>
      </w:r>
      <w:r>
        <w:rPr>
          <w:rStyle w:val="a3"/>
          <w:b/>
          <w:bCs/>
        </w:rPr>
        <w:t>изданиями основной и дополнительной учебной литературы в ЭБС</w:t>
      </w:r>
    </w:p>
    <w:p w:rsidR="001A12AB" w:rsidRDefault="009429A5">
      <w:pPr>
        <w:pStyle w:val="1"/>
        <w:numPr>
          <w:ilvl w:val="0"/>
          <w:numId w:val="8"/>
        </w:numPr>
        <w:tabs>
          <w:tab w:val="left" w:pos="1844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D6EDE">
        <w:rPr>
          <w:rStyle w:val="a3"/>
          <w:lang w:eastAsia="en-US"/>
        </w:rPr>
        <w:t>:</w:t>
      </w:r>
      <w:hyperlink r:id="rId23" w:history="1">
        <w:r w:rsidRPr="00BD6ED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D6ED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BD6ED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A12AB" w:rsidRDefault="009429A5">
      <w:pPr>
        <w:pStyle w:val="1"/>
        <w:numPr>
          <w:ilvl w:val="0"/>
          <w:numId w:val="8"/>
        </w:numPr>
        <w:tabs>
          <w:tab w:val="left" w:pos="1844"/>
        </w:tabs>
        <w:ind w:left="820" w:firstLine="72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D6ED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D6ED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BD6ED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A12AB" w:rsidRDefault="009429A5">
      <w:pPr>
        <w:pStyle w:val="1"/>
        <w:numPr>
          <w:ilvl w:val="0"/>
          <w:numId w:val="8"/>
        </w:numPr>
        <w:tabs>
          <w:tab w:val="left" w:pos="1844"/>
        </w:tabs>
        <w:ind w:left="1540" w:firstLine="0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BD6ED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D6EDE">
        <w:rPr>
          <w:rStyle w:val="a3"/>
          <w:lang w:eastAsia="en-US"/>
        </w:rPr>
        <w:t>:</w:t>
      </w:r>
      <w:hyperlink r:id="rId25" w:history="1">
        <w:r w:rsidRPr="00BD6ED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D6ED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BD6ED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A12AB" w:rsidRDefault="009429A5">
      <w:pPr>
        <w:pStyle w:val="1"/>
        <w:numPr>
          <w:ilvl w:val="0"/>
          <w:numId w:val="8"/>
        </w:numPr>
        <w:tabs>
          <w:tab w:val="left" w:pos="1844"/>
        </w:tabs>
        <w:spacing w:after="260"/>
        <w:ind w:left="1540" w:firstLine="0"/>
      </w:pPr>
      <w:r>
        <w:rPr>
          <w:rStyle w:val="a3"/>
        </w:rPr>
        <w:t>Электронная библиотечная система ММА:</w:t>
      </w:r>
      <w:hyperlink r:id="rId26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Перечень электронных образовательных ресурсов, современных </w:t>
      </w: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1A12AB" w:rsidRDefault="009429A5">
      <w:pPr>
        <w:pStyle w:val="1"/>
        <w:tabs>
          <w:tab w:val="left" w:pos="7706"/>
        </w:tabs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</w:t>
      </w:r>
      <w:r>
        <w:rPr>
          <w:rStyle w:val="a3"/>
          <w:b/>
          <w:bCs/>
        </w:rPr>
        <w:tab/>
        <w:t>и информационные</w:t>
      </w:r>
    </w:p>
    <w:p w:rsidR="001A12AB" w:rsidRDefault="009429A5">
      <w:pPr>
        <w:pStyle w:val="1"/>
        <w:ind w:firstLine="820"/>
        <w:jc w:val="both"/>
      </w:pPr>
      <w:r>
        <w:rPr>
          <w:rStyle w:val="a3"/>
          <w:b/>
          <w:bCs/>
        </w:rPr>
        <w:t>справочные системы:</w:t>
      </w:r>
    </w:p>
    <w:p w:rsidR="001A12AB" w:rsidRDefault="009429A5">
      <w:pPr>
        <w:pStyle w:val="1"/>
        <w:numPr>
          <w:ilvl w:val="0"/>
          <w:numId w:val="9"/>
        </w:numPr>
        <w:tabs>
          <w:tab w:val="left" w:pos="1865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2539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2539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1A12AB" w:rsidRDefault="009429A5">
      <w:pPr>
        <w:pStyle w:val="1"/>
        <w:ind w:firstLine="820"/>
        <w:jc w:val="both"/>
      </w:pPr>
      <w:hyperlink r:id="rId29" w:history="1">
        <w:r>
          <w:rPr>
            <w:rStyle w:val="a3"/>
            <w:color w:val="0000FF"/>
            <w:u w:val="single"/>
            <w:lang w:val="en-US" w:eastAsia="en-US"/>
          </w:rPr>
          <w:t>http://www.consu</w:t>
        </w:r>
        <w:r>
          <w:rPr>
            <w:rStyle w:val="a3"/>
            <w:color w:val="0000FF"/>
            <w:u w:val="single"/>
            <w:lang w:val="en-US" w:eastAsia="en-US"/>
          </w:rPr>
          <w:t>ltant.ru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BD6ED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D6EDE">
          <w:rPr>
            <w:rStyle w:val="a3"/>
            <w:color w:val="0000FF"/>
            <w:u w:val="single"/>
            <w:lang w:eastAsia="en-US"/>
          </w:rPr>
          <w:t>/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BD6ED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BD6ED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 xml:space="preserve">Архив </w:t>
      </w:r>
      <w:r>
        <w:rPr>
          <w:rStyle w:val="a3"/>
        </w:rPr>
        <w:t>научных журналов НЭИКОН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A12AB" w:rsidRDefault="009429A5">
      <w:pPr>
        <w:pStyle w:val="1"/>
        <w:numPr>
          <w:ilvl w:val="0"/>
          <w:numId w:val="9"/>
        </w:numPr>
        <w:tabs>
          <w:tab w:val="left" w:pos="1980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D6ED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BD6ED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D6ED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D6ED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BD6EDE">
          <w:rPr>
            <w:rStyle w:val="a3"/>
            <w:color w:val="0000FF"/>
            <w:u w:val="single"/>
            <w:lang w:eastAsia="en-US"/>
          </w:rPr>
          <w:t>/9347-</w:t>
        </w:r>
      </w:hyperlink>
      <w:r w:rsidRPr="00BD6EDE">
        <w:rPr>
          <w:rStyle w:val="a3"/>
          <w:color w:val="0000FF"/>
          <w:u w:val="single"/>
          <w:lang w:eastAsia="en-US"/>
        </w:rPr>
        <w:t xml:space="preserve"> </w:t>
      </w:r>
      <w:hyperlink r:id="rId38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BD6ED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BD6ED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1A12AB" w:rsidRDefault="009429A5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1A12AB" w:rsidRDefault="009429A5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</w:t>
      </w:r>
      <w:r>
        <w:rPr>
          <w:rStyle w:val="a3"/>
        </w:rPr>
        <w:t xml:space="preserve">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</w:t>
      </w:r>
      <w:r>
        <w:rPr>
          <w:rStyle w:val="a3"/>
        </w:rPr>
        <w:t xml:space="preserve">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</w:t>
      </w:r>
      <w:r>
        <w:rPr>
          <w:rStyle w:val="a3"/>
        </w:rPr>
        <w:t>ми МОН приказом от 08.04.2014 г. № АК-44/05вн.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</w:t>
      </w:r>
      <w:r>
        <w:rPr>
          <w:rStyle w:val="a3"/>
        </w:rPr>
        <w:t>ющихся.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</w:t>
      </w:r>
      <w:r>
        <w:rPr>
          <w:rStyle w:val="a3"/>
        </w:rPr>
        <w:t>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1A12AB" w:rsidRDefault="009429A5">
      <w:pPr>
        <w:pStyle w:val="1"/>
        <w:tabs>
          <w:tab w:val="left" w:pos="3259"/>
          <w:tab w:val="left" w:pos="8699"/>
        </w:tabs>
        <w:ind w:firstLine="154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</w:t>
      </w:r>
      <w:r>
        <w:rPr>
          <w:rStyle w:val="a3"/>
        </w:rPr>
        <w:t xml:space="preserve">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</w:t>
      </w:r>
      <w:r>
        <w:rPr>
          <w:rStyle w:val="a3"/>
        </w:rPr>
        <w:t xml:space="preserve">промежуточной аттестации для студента-инвалида или лица с ОВЗ может и должна устанавливаться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преподавателем с</w:t>
      </w:r>
      <w:r>
        <w:rPr>
          <w:rStyle w:val="a3"/>
        </w:rPr>
        <w:tab/>
        <w:t>учёто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ндивид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"йМЛМиАв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"и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>у Михайлович</w:t>
      </w:r>
      <w:r>
        <w:rPr>
          <w:rStyle w:val="a3"/>
        </w:rPr>
        <w:t>ических</w:t>
      </w:r>
      <w:r>
        <w:rPr>
          <w:rStyle w:val="a3"/>
        </w:rPr>
        <w:tab/>
        <w:t>особенностей</w:t>
      </w:r>
    </w:p>
    <w:p w:rsidR="001A12AB" w:rsidRDefault="009429A5">
      <w:pPr>
        <w:pStyle w:val="22"/>
        <w:tabs>
          <w:tab w:val="left" w:pos="3803"/>
          <w:tab w:val="left" w:pos="5318"/>
        </w:tabs>
        <w:spacing w:line="170" w:lineRule="auto"/>
        <w:ind w:firstLine="820"/>
        <w:jc w:val="both"/>
      </w:pPr>
      <w:proofErr w:type="gramStart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вышеназванного лица (устно, письменно на бумаге, письменно на к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омпьютере, в форме </w:t>
      </w:r>
      <w:r>
        <w:rPr>
          <w:rStyle w:val="21"/>
        </w:rPr>
        <w:t>Документ подписан квалифицированной</w:t>
      </w:r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BD6ED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BD6ED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BD6ED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BD6ED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BD6ED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BD6ED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BD6ED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BD6ED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BD6ED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BD6ED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BD6EDE">
        <w:rPr>
          <w:rStyle w:val="21"/>
          <w:lang w:eastAsia="en-US"/>
        </w:rPr>
        <w:t>84149</w:t>
      </w:r>
      <w:proofErr w:type="gramEnd"/>
    </w:p>
    <w:p w:rsidR="001A12AB" w:rsidRDefault="009429A5">
      <w:pPr>
        <w:pStyle w:val="22"/>
        <w:tabs>
          <w:tab w:val="left" w:pos="3803"/>
          <w:tab w:val="left" w:pos="5318"/>
        </w:tabs>
        <w:spacing w:after="140" w:line="166" w:lineRule="auto"/>
        <w:jc w:val="both"/>
        <w:sectPr w:rsidR="001A12AB">
          <w:footerReference w:type="default" r:id="rId39"/>
          <w:pgSz w:w="11900" w:h="16840"/>
          <w:pgMar w:top="1128" w:right="822" w:bottom="722" w:left="869" w:header="700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1A12AB" w:rsidRDefault="009429A5">
      <w:pPr>
        <w:pStyle w:val="1"/>
        <w:ind w:left="820" w:firstLine="0"/>
        <w:jc w:val="both"/>
      </w:pPr>
      <w:r>
        <w:rPr>
          <w:rStyle w:val="a3"/>
        </w:rPr>
        <w:lastRenderedPageBreak/>
        <w:t>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</w:t>
      </w:r>
      <w:r>
        <w:rPr>
          <w:rStyle w:val="a3"/>
        </w:rPr>
        <w:t>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</w:t>
      </w:r>
      <w:r>
        <w:rPr>
          <w:rStyle w:val="a3"/>
        </w:rPr>
        <w:t xml:space="preserve">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</w:t>
      </w:r>
      <w:r>
        <w:rPr>
          <w:rStyle w:val="a3"/>
        </w:rPr>
        <w:t>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</w:t>
      </w:r>
      <w:r>
        <w:rPr>
          <w:rStyle w:val="a3"/>
        </w:rPr>
        <w:t xml:space="preserve">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1A12AB" w:rsidRDefault="009429A5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1A12AB" w:rsidRDefault="009429A5">
      <w:pPr>
        <w:pStyle w:val="1"/>
        <w:spacing w:after="8000"/>
        <w:ind w:left="82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ragraph">
                  <wp:posOffset>5918200</wp:posOffset>
                </wp:positionV>
                <wp:extent cx="483870" cy="146685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2AB" w:rsidRDefault="009429A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7" type="#_x0000_t202" style="position:absolute;margin-left:237.15000000000001pt;margin-top:466.pt;width:38.100000000000001pt;height:11.550000000000001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владелец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</w:t>
      </w:r>
      <w:r>
        <w:rPr>
          <w:rStyle w:val="a3"/>
        </w:rPr>
        <w:t>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</w:t>
      </w:r>
      <w:r>
        <w:rPr>
          <w:rStyle w:val="a3"/>
        </w:rPr>
        <w:t xml:space="preserve">орый может определять отдельный график прохождения обучения по </w:t>
      </w:r>
      <w:r>
        <w:rPr>
          <w:rStyle w:val="a3"/>
        </w:rPr>
        <w:lastRenderedPageBreak/>
        <w:t>данной дисциплине.</w:t>
      </w:r>
    </w:p>
    <w:p w:rsidR="001A12AB" w:rsidRDefault="009429A5">
      <w:pPr>
        <w:pStyle w:val="40"/>
      </w:pPr>
      <w:r>
        <w:rPr>
          <w:rStyle w:val="4"/>
          <w:b/>
          <w:bCs/>
        </w:rPr>
        <w:t>Контур</w:t>
      </w:r>
      <w:proofErr w:type="gramStart"/>
      <w:r>
        <w:rPr>
          <w:rStyle w:val="4"/>
          <w:b/>
          <w:bCs/>
        </w:rPr>
        <w:t xml:space="preserve"> </w:t>
      </w:r>
      <w:r>
        <w:rPr>
          <w:rStyle w:val="4"/>
        </w:rPr>
        <w:t>К</w:t>
      </w:r>
      <w:proofErr w:type="gramEnd"/>
      <w:r>
        <w:rPr>
          <w:rStyle w:val="4"/>
        </w:rPr>
        <w:t>рипто</w:t>
      </w:r>
    </w:p>
    <w:sectPr w:rsidR="001A12AB">
      <w:footerReference w:type="default" r:id="rId40"/>
      <w:pgSz w:w="11900" w:h="16840"/>
      <w:pgMar w:top="1125" w:right="828" w:bottom="1453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A5" w:rsidRDefault="009429A5">
      <w:r>
        <w:separator/>
      </w:r>
    </w:p>
  </w:endnote>
  <w:endnote w:type="continuationSeparator" w:id="0">
    <w:p w:rsidR="009429A5" w:rsidRDefault="0094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1A12AB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1A12A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9429A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42D0624" wp14:editId="7E519A2C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12AB" w:rsidRDefault="009429A5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1A12AB" w:rsidRDefault="009429A5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12.75pt;margin-top:745.30000000000007pt;width:109.15000000000001pt;height:17.0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1A12A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1A12A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1A12A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1A12AB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1A12A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1A12AB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B" w:rsidRDefault="001A12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A5" w:rsidRDefault="009429A5"/>
  </w:footnote>
  <w:footnote w:type="continuationSeparator" w:id="0">
    <w:p w:rsidR="009429A5" w:rsidRDefault="009429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268"/>
    <w:multiLevelType w:val="multilevel"/>
    <w:tmpl w:val="E65A8C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355BF"/>
    <w:multiLevelType w:val="multilevel"/>
    <w:tmpl w:val="AD980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E4D95"/>
    <w:multiLevelType w:val="multilevel"/>
    <w:tmpl w:val="2DB02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E6BA3"/>
    <w:multiLevelType w:val="multilevel"/>
    <w:tmpl w:val="2B802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44632"/>
    <w:multiLevelType w:val="multilevel"/>
    <w:tmpl w:val="6902D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209C5"/>
    <w:multiLevelType w:val="multilevel"/>
    <w:tmpl w:val="19B824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8A0958"/>
    <w:multiLevelType w:val="multilevel"/>
    <w:tmpl w:val="5024D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FC31DF"/>
    <w:multiLevelType w:val="multilevel"/>
    <w:tmpl w:val="00B0D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5C7CF1"/>
    <w:multiLevelType w:val="multilevel"/>
    <w:tmpl w:val="F3CEC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A12AB"/>
    <w:rsid w:val="001A12AB"/>
    <w:rsid w:val="009429A5"/>
    <w:rsid w:val="00B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520" w:hanging="18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color w:val="0051B6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900" w:firstLine="7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D6E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6EDE"/>
    <w:rPr>
      <w:color w:val="000000"/>
    </w:rPr>
  </w:style>
  <w:style w:type="paragraph" w:styleId="aa">
    <w:name w:val="footer"/>
    <w:basedOn w:val="a"/>
    <w:link w:val="ab"/>
    <w:uiPriority w:val="99"/>
    <w:unhideWhenUsed/>
    <w:rsid w:val="00BD6E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6E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520" w:hanging="18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color w:val="0051B6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900" w:firstLine="7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D6E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6EDE"/>
    <w:rPr>
      <w:color w:val="000000"/>
    </w:rPr>
  </w:style>
  <w:style w:type="paragraph" w:styleId="aa">
    <w:name w:val="footer"/>
    <w:basedOn w:val="a"/>
    <w:link w:val="ab"/>
    <w:uiPriority w:val="99"/>
    <w:unhideWhenUsed/>
    <w:rsid w:val="00BD6E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6E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67391" TargetMode="External"/><Relationship Id="rId26" Type="http://schemas.openxmlformats.org/officeDocument/2006/relationships/hyperlink" Target="http://www.mabiu.ru/" TargetMode="External"/><Relationship Id="rId39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84277" TargetMode="External"/><Relationship Id="rId34" Type="http://schemas.openxmlformats.org/officeDocument/2006/relationships/hyperlink" Target="http://www.mmamos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98897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://www.prlib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615250" TargetMode="External"/><Relationship Id="rId31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arch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4743</Words>
  <Characters>27040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2025-03-21T08:39:00Z</dcterms:created>
  <dcterms:modified xsi:type="dcterms:W3CDTF">2025-03-21T08:41:00Z</dcterms:modified>
</cp:coreProperties>
</file>